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568A" w14:textId="6374026F" w:rsidR="0CAAD1F3" w:rsidRDefault="0CAAD1F3" w:rsidP="6D972AC7">
      <w:pPr>
        <w:tabs>
          <w:tab w:val="left" w:pos="598"/>
          <w:tab w:val="left" w:pos="624"/>
          <w:tab w:val="left" w:pos="1222"/>
          <w:tab w:val="left" w:pos="1976"/>
        </w:tabs>
        <w:ind w:right="113"/>
        <w:jc w:val="both"/>
        <w:rPr>
          <w:rFonts w:ascii="Segoe UI" w:eastAsia="Segoe UI" w:hAnsi="Segoe UI" w:cs="Segoe UI"/>
        </w:rPr>
      </w:pPr>
    </w:p>
    <w:p w14:paraId="275D6B67" w14:textId="0C9B4B89" w:rsidR="007C21AD" w:rsidRPr="006619C9" w:rsidRDefault="0DF68FBE" w:rsidP="48D8AF1A">
      <w:pPr>
        <w:tabs>
          <w:tab w:val="left" w:pos="598"/>
          <w:tab w:val="left" w:pos="624"/>
          <w:tab w:val="left" w:pos="1222"/>
          <w:tab w:val="left" w:pos="1976"/>
        </w:tabs>
        <w:ind w:right="113"/>
        <w:jc w:val="both"/>
        <w:rPr>
          <w:rFonts w:ascii="Segoe UI" w:eastAsia="Segoe UI" w:hAnsi="Segoe UI" w:cs="Segoe UI"/>
          <w:b/>
          <w:bCs/>
          <w:sz w:val="22"/>
          <w:szCs w:val="22"/>
        </w:rPr>
      </w:pPr>
      <w:r>
        <w:rPr>
          <w:noProof/>
        </w:rPr>
        <w:drawing>
          <wp:inline distT="0" distB="0" distL="0" distR="0" wp14:anchorId="09F36C54" wp14:editId="7D8F2F2C">
            <wp:extent cx="1646063" cy="829128"/>
            <wp:effectExtent l="0" t="0" r="0" b="0"/>
            <wp:docPr id="2145103279" name="Picture 214510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46063" cy="829128"/>
                    </a:xfrm>
                    <a:prstGeom prst="rect">
                      <a:avLst/>
                    </a:prstGeom>
                  </pic:spPr>
                </pic:pic>
              </a:graphicData>
            </a:graphic>
          </wp:inline>
        </w:drawing>
      </w:r>
      <w:r w:rsidR="6F2F7EBE">
        <w:tab/>
      </w:r>
      <w:r w:rsidR="6F2F7EBE">
        <w:tab/>
      </w:r>
      <w:r w:rsidR="6F2F7EBE">
        <w:tab/>
      </w:r>
      <w:r w:rsidR="6F2F7EBE">
        <w:tab/>
      </w:r>
      <w:r w:rsidR="6F2F7EBE">
        <w:tab/>
      </w:r>
      <w:r w:rsidR="6F2F7EBE">
        <w:tab/>
      </w:r>
      <w:r w:rsidR="6F2F7EBE">
        <w:tab/>
      </w:r>
      <w:r w:rsidR="007C21AD" w:rsidRPr="48D8AF1A">
        <w:rPr>
          <w:rFonts w:ascii="Segoe UI" w:eastAsia="Segoe UI" w:hAnsi="Segoe UI" w:cs="Segoe UI"/>
          <w:b/>
          <w:bCs/>
          <w:sz w:val="22"/>
          <w:szCs w:val="22"/>
          <w:u w:val="single"/>
        </w:rPr>
        <w:t xml:space="preserve">Appendix </w:t>
      </w:r>
      <w:r w:rsidR="00342E41" w:rsidRPr="48D8AF1A">
        <w:rPr>
          <w:rFonts w:ascii="Segoe UI" w:eastAsia="Segoe UI" w:hAnsi="Segoe UI" w:cs="Segoe UI"/>
          <w:b/>
          <w:bCs/>
          <w:sz w:val="22"/>
          <w:szCs w:val="22"/>
          <w:u w:val="single"/>
        </w:rPr>
        <w:t>01</w:t>
      </w:r>
      <w:r w:rsidR="007C21AD" w:rsidRPr="48D8AF1A">
        <w:rPr>
          <w:rFonts w:ascii="Segoe UI" w:eastAsia="Segoe UI" w:hAnsi="Segoe UI" w:cs="Segoe UI"/>
          <w:b/>
          <w:bCs/>
          <w:sz w:val="22"/>
          <w:szCs w:val="22"/>
          <w:u w:val="single"/>
        </w:rPr>
        <w:t xml:space="preserve"> </w:t>
      </w:r>
      <w:r w:rsidR="00342E41" w:rsidRPr="48D8AF1A">
        <w:rPr>
          <w:rFonts w:ascii="Segoe UI" w:eastAsia="Segoe UI" w:hAnsi="Segoe UI" w:cs="Segoe UI"/>
          <w:b/>
          <w:bCs/>
          <w:sz w:val="22"/>
          <w:szCs w:val="22"/>
          <w:u w:val="single"/>
        </w:rPr>
        <w:t>–</w:t>
      </w:r>
      <w:r w:rsidR="007C21AD" w:rsidRPr="48D8AF1A">
        <w:rPr>
          <w:rFonts w:ascii="Segoe UI" w:eastAsia="Segoe UI" w:hAnsi="Segoe UI" w:cs="Segoe UI"/>
          <w:b/>
          <w:bCs/>
          <w:sz w:val="22"/>
          <w:szCs w:val="22"/>
          <w:u w:val="single"/>
        </w:rPr>
        <w:t xml:space="preserve"> </w:t>
      </w:r>
      <w:r w:rsidR="00342E41" w:rsidRPr="48D8AF1A">
        <w:rPr>
          <w:rFonts w:ascii="Segoe UI" w:eastAsia="Segoe UI" w:hAnsi="Segoe UI" w:cs="Segoe UI"/>
          <w:b/>
          <w:bCs/>
          <w:sz w:val="22"/>
          <w:szCs w:val="22"/>
          <w:u w:val="single"/>
        </w:rPr>
        <w:t>Procedural Guidance</w:t>
      </w:r>
    </w:p>
    <w:p w14:paraId="45EE06B0" w14:textId="77777777" w:rsidR="003F5E26" w:rsidRPr="006619C9" w:rsidRDefault="003F5E26" w:rsidP="6D972AC7">
      <w:pPr>
        <w:tabs>
          <w:tab w:val="left" w:pos="598"/>
          <w:tab w:val="left" w:pos="624"/>
          <w:tab w:val="left" w:pos="1222"/>
          <w:tab w:val="left" w:pos="1976"/>
        </w:tabs>
        <w:ind w:right="113"/>
        <w:jc w:val="both"/>
        <w:rPr>
          <w:rFonts w:ascii="Segoe UI" w:eastAsia="Segoe UI" w:hAnsi="Segoe UI" w:cs="Segoe UI"/>
          <w:b/>
          <w:bCs/>
          <w:sz w:val="22"/>
          <w:szCs w:val="22"/>
        </w:rPr>
      </w:pPr>
    </w:p>
    <w:p w14:paraId="57837796" w14:textId="77777777" w:rsidR="00567675" w:rsidRPr="00342E41" w:rsidRDefault="00453562" w:rsidP="6D972AC7">
      <w:pPr>
        <w:pStyle w:val="Heading1"/>
        <w:numPr>
          <w:ilvl w:val="0"/>
          <w:numId w:val="25"/>
        </w:numPr>
        <w:spacing w:before="0"/>
        <w:ind w:right="113"/>
        <w:jc w:val="both"/>
        <w:rPr>
          <w:rFonts w:eastAsia="Segoe UI" w:cs="Segoe UI"/>
        </w:rPr>
      </w:pPr>
      <w:r w:rsidRPr="6D972AC7">
        <w:rPr>
          <w:rFonts w:eastAsia="Segoe UI" w:cs="Segoe UI"/>
        </w:rPr>
        <w:t>Introduction</w:t>
      </w:r>
    </w:p>
    <w:p w14:paraId="0C8B065D" w14:textId="1C47522E" w:rsidR="00152599" w:rsidRPr="00342E41" w:rsidRDefault="00152599" w:rsidP="6D972AC7">
      <w:pPr>
        <w:ind w:right="113"/>
        <w:rPr>
          <w:rFonts w:ascii="Segoe UI" w:eastAsia="Segoe UI" w:hAnsi="Segoe UI" w:cs="Segoe UI"/>
        </w:rPr>
      </w:pPr>
      <w:r w:rsidRPr="6D972AC7">
        <w:rPr>
          <w:rFonts w:ascii="Segoe UI" w:eastAsia="Segoe UI" w:hAnsi="Segoe UI" w:cs="Segoe UI"/>
        </w:rPr>
        <w:t>People with learning disabilities are at increased risk of early avoidable death so all staff must ensure that health advice is sought straight away when there are concerns about a person’s physical health.</w:t>
      </w:r>
    </w:p>
    <w:p w14:paraId="54A024B3" w14:textId="77777777" w:rsidR="00152599" w:rsidRPr="00342E41" w:rsidRDefault="00152599" w:rsidP="6D972AC7">
      <w:pPr>
        <w:ind w:right="113"/>
        <w:rPr>
          <w:rFonts w:ascii="Segoe UI" w:eastAsia="Segoe UI" w:hAnsi="Segoe UI" w:cs="Segoe UI"/>
        </w:rPr>
      </w:pPr>
    </w:p>
    <w:p w14:paraId="284CBD75" w14:textId="3E36F4EB" w:rsidR="00152599" w:rsidRPr="00342E41" w:rsidRDefault="00152599" w:rsidP="6D972AC7">
      <w:pPr>
        <w:ind w:right="113"/>
        <w:rPr>
          <w:rFonts w:ascii="Segoe UI" w:eastAsia="Segoe UI" w:hAnsi="Segoe UI" w:cs="Segoe UI"/>
        </w:rPr>
      </w:pPr>
      <w:r w:rsidRPr="6D972AC7">
        <w:rPr>
          <w:rFonts w:ascii="Segoe UI" w:eastAsia="Segoe UI" w:hAnsi="Segoe UI" w:cs="Segoe UI"/>
        </w:rPr>
        <w:t xml:space="preserve">Some of the people we support cannot communicate to others that </w:t>
      </w:r>
      <w:r w:rsidR="0F9DD7E1" w:rsidRPr="6D972AC7">
        <w:rPr>
          <w:rFonts w:ascii="Segoe UI" w:eastAsia="Segoe UI" w:hAnsi="Segoe UI" w:cs="Segoe UI"/>
        </w:rPr>
        <w:t>they are</w:t>
      </w:r>
      <w:r w:rsidRPr="6D972AC7">
        <w:rPr>
          <w:rFonts w:ascii="Segoe UI" w:eastAsia="Segoe UI" w:hAnsi="Segoe UI" w:cs="Segoe UI"/>
        </w:rPr>
        <w:t xml:space="preserve"> feeling unwell, so it is essential to ask for medical advice promptly when any symptoms and or concerns are observed. </w:t>
      </w:r>
    </w:p>
    <w:p w14:paraId="18DDCB36" w14:textId="73C0C0DA" w:rsidR="0CAAD1F3" w:rsidRDefault="0CAAD1F3" w:rsidP="6D972AC7">
      <w:pPr>
        <w:ind w:right="113"/>
        <w:rPr>
          <w:rFonts w:ascii="Segoe UI" w:eastAsia="Segoe UI" w:hAnsi="Segoe UI" w:cs="Segoe UI"/>
        </w:rPr>
      </w:pPr>
    </w:p>
    <w:p w14:paraId="296EF763" w14:textId="73BA9028" w:rsidR="29520446" w:rsidRDefault="12646F90" w:rsidP="6D972AC7">
      <w:pPr>
        <w:ind w:right="113"/>
        <w:rPr>
          <w:rFonts w:ascii="Segoe UI" w:eastAsia="Segoe UI" w:hAnsi="Segoe UI" w:cs="Segoe UI"/>
        </w:rPr>
      </w:pPr>
      <w:r w:rsidRPr="6D972AC7">
        <w:rPr>
          <w:rFonts w:ascii="Segoe UI" w:eastAsia="Segoe UI" w:hAnsi="Segoe UI" w:cs="Segoe UI"/>
        </w:rPr>
        <w:t xml:space="preserve">This guidance provides staff with advice, </w:t>
      </w:r>
      <w:r w:rsidR="7814A244" w:rsidRPr="6D972AC7">
        <w:rPr>
          <w:rFonts w:ascii="Segoe UI" w:eastAsia="Segoe UI" w:hAnsi="Segoe UI" w:cs="Segoe UI"/>
        </w:rPr>
        <w:t>process,</w:t>
      </w:r>
      <w:r w:rsidRPr="6D972AC7">
        <w:rPr>
          <w:rFonts w:ascii="Segoe UI" w:eastAsia="Segoe UI" w:hAnsi="Segoe UI" w:cs="Segoe UI"/>
        </w:rPr>
        <w:t xml:space="preserve"> and other requirements in relation to the physical health and well-being of the people we support.</w:t>
      </w:r>
    </w:p>
    <w:p w14:paraId="12CCF04B" w14:textId="62215640" w:rsidR="09DC8F5B" w:rsidRDefault="09DC8F5B" w:rsidP="6D972AC7">
      <w:pPr>
        <w:ind w:right="113"/>
        <w:rPr>
          <w:rFonts w:ascii="Segoe UI" w:eastAsia="Segoe UI" w:hAnsi="Segoe UI" w:cs="Segoe UI"/>
        </w:rPr>
      </w:pPr>
    </w:p>
    <w:p w14:paraId="29EA1B98" w14:textId="22E7EFDE" w:rsidR="3E2E4C57" w:rsidRDefault="3E2E4C57" w:rsidP="6D972AC7">
      <w:pPr>
        <w:ind w:right="113"/>
        <w:rPr>
          <w:rFonts w:ascii="Segoe UI" w:eastAsia="Segoe UI" w:hAnsi="Segoe UI" w:cs="Segoe UI"/>
        </w:rPr>
      </w:pPr>
      <w:r w:rsidRPr="6D972AC7">
        <w:rPr>
          <w:rFonts w:ascii="Segoe UI" w:eastAsia="Segoe UI" w:hAnsi="Segoe UI" w:cs="Segoe UI"/>
        </w:rPr>
        <w:t>Contents:</w:t>
      </w:r>
    </w:p>
    <w:p w14:paraId="7CFE81E3" w14:textId="0AC0AAD1" w:rsidR="09DC8F5B" w:rsidRDefault="09DC8F5B" w:rsidP="6D972AC7">
      <w:pPr>
        <w:ind w:right="113"/>
        <w:rPr>
          <w:rFonts w:ascii="Segoe UI" w:eastAsia="Segoe UI" w:hAnsi="Segoe UI" w:cs="Segoe UI"/>
        </w:rPr>
      </w:pPr>
    </w:p>
    <w:tbl>
      <w:tblPr>
        <w:tblStyle w:val="TableGrid"/>
        <w:tblW w:w="0" w:type="auto"/>
        <w:tblLayout w:type="fixed"/>
        <w:tblLook w:val="06A0" w:firstRow="1" w:lastRow="0" w:firstColumn="1" w:lastColumn="0" w:noHBand="1" w:noVBand="1"/>
      </w:tblPr>
      <w:tblGrid>
        <w:gridCol w:w="705"/>
        <w:gridCol w:w="9480"/>
      </w:tblGrid>
      <w:tr w:rsidR="09DC8F5B" w14:paraId="0DB6F40E" w14:textId="77777777" w:rsidTr="7ECE7589">
        <w:trPr>
          <w:trHeight w:val="300"/>
        </w:trPr>
        <w:tc>
          <w:tcPr>
            <w:tcW w:w="705" w:type="dxa"/>
          </w:tcPr>
          <w:p w14:paraId="3E70D9D9" w14:textId="0BC13CEB" w:rsidR="4A414BE0" w:rsidRDefault="4A414BE0" w:rsidP="6D972AC7">
            <w:pPr>
              <w:rPr>
                <w:rFonts w:ascii="Segoe UI" w:eastAsia="Segoe UI" w:hAnsi="Segoe UI" w:cs="Segoe UI"/>
              </w:rPr>
            </w:pPr>
            <w:r w:rsidRPr="6D972AC7">
              <w:rPr>
                <w:rFonts w:ascii="Segoe UI" w:eastAsia="Segoe UI" w:hAnsi="Segoe UI" w:cs="Segoe UI"/>
              </w:rPr>
              <w:t>2.</w:t>
            </w:r>
          </w:p>
        </w:tc>
        <w:tc>
          <w:tcPr>
            <w:tcW w:w="9480" w:type="dxa"/>
          </w:tcPr>
          <w:p w14:paraId="5261A0F5" w14:textId="76F68778" w:rsidR="4A414BE0" w:rsidRDefault="4A414BE0" w:rsidP="6D972AC7">
            <w:pPr>
              <w:rPr>
                <w:rFonts w:ascii="Segoe UI" w:eastAsia="Segoe UI" w:hAnsi="Segoe UI" w:cs="Segoe UI"/>
                <w:b/>
                <w:bCs/>
              </w:rPr>
            </w:pPr>
            <w:r w:rsidRPr="6D972AC7">
              <w:rPr>
                <w:rFonts w:ascii="Segoe UI" w:eastAsia="Segoe UI" w:hAnsi="Segoe UI" w:cs="Segoe UI"/>
                <w:b/>
                <w:bCs/>
              </w:rPr>
              <w:t>Annual Health Checks</w:t>
            </w:r>
          </w:p>
        </w:tc>
      </w:tr>
      <w:tr w:rsidR="09DC8F5B" w14:paraId="4C2AF2F5" w14:textId="77777777" w:rsidTr="7ECE7589">
        <w:trPr>
          <w:trHeight w:val="300"/>
        </w:trPr>
        <w:tc>
          <w:tcPr>
            <w:tcW w:w="705" w:type="dxa"/>
          </w:tcPr>
          <w:p w14:paraId="216BD82D" w14:textId="578559AB" w:rsidR="4A414BE0" w:rsidRDefault="4A414BE0" w:rsidP="6D972AC7">
            <w:pPr>
              <w:rPr>
                <w:rFonts w:ascii="Segoe UI" w:eastAsia="Segoe UI" w:hAnsi="Segoe UI" w:cs="Segoe UI"/>
              </w:rPr>
            </w:pPr>
            <w:r w:rsidRPr="6D972AC7">
              <w:rPr>
                <w:rFonts w:ascii="Segoe UI" w:eastAsia="Segoe UI" w:hAnsi="Segoe UI" w:cs="Segoe UI"/>
              </w:rPr>
              <w:t>3.</w:t>
            </w:r>
          </w:p>
        </w:tc>
        <w:tc>
          <w:tcPr>
            <w:tcW w:w="9480" w:type="dxa"/>
          </w:tcPr>
          <w:p w14:paraId="014B7BCC" w14:textId="38A29363" w:rsidR="4A414BE0" w:rsidRDefault="4A414BE0" w:rsidP="6D972AC7">
            <w:pPr>
              <w:rPr>
                <w:rFonts w:ascii="Segoe UI" w:eastAsia="Segoe UI" w:hAnsi="Segoe UI" w:cs="Segoe UI"/>
                <w:b/>
                <w:bCs/>
              </w:rPr>
            </w:pPr>
            <w:r w:rsidRPr="6D972AC7">
              <w:rPr>
                <w:rFonts w:ascii="Segoe UI" w:eastAsia="Segoe UI" w:hAnsi="Segoe UI" w:cs="Segoe UI"/>
                <w:b/>
                <w:bCs/>
              </w:rPr>
              <w:t>Life-Threatening or Medical Emergency</w:t>
            </w:r>
          </w:p>
          <w:p w14:paraId="46EC7226" w14:textId="6077143B" w:rsidR="596C4746" w:rsidRDefault="596C4746" w:rsidP="6D972AC7">
            <w:pPr>
              <w:rPr>
                <w:rFonts w:ascii="Segoe UI" w:eastAsia="Segoe UI" w:hAnsi="Segoe UI" w:cs="Segoe UI"/>
              </w:rPr>
            </w:pPr>
            <w:r w:rsidRPr="6D972AC7">
              <w:rPr>
                <w:rFonts w:ascii="Segoe UI" w:eastAsia="Segoe UI" w:hAnsi="Segoe UI" w:cs="Segoe UI"/>
              </w:rPr>
              <w:t>Appendix 3: Hospital Protocol</w:t>
            </w:r>
          </w:p>
        </w:tc>
      </w:tr>
      <w:tr w:rsidR="09DC8F5B" w14:paraId="12A501A7" w14:textId="77777777" w:rsidTr="7ECE7589">
        <w:trPr>
          <w:trHeight w:val="300"/>
        </w:trPr>
        <w:tc>
          <w:tcPr>
            <w:tcW w:w="705" w:type="dxa"/>
          </w:tcPr>
          <w:p w14:paraId="61BD7BF9" w14:textId="366E16D7" w:rsidR="4A414BE0" w:rsidRDefault="4A414BE0" w:rsidP="6D972AC7">
            <w:pPr>
              <w:rPr>
                <w:rFonts w:ascii="Segoe UI" w:eastAsia="Segoe UI" w:hAnsi="Segoe UI" w:cs="Segoe UI"/>
              </w:rPr>
            </w:pPr>
            <w:r w:rsidRPr="6D972AC7">
              <w:rPr>
                <w:rFonts w:ascii="Segoe UI" w:eastAsia="Segoe UI" w:hAnsi="Segoe UI" w:cs="Segoe UI"/>
              </w:rPr>
              <w:t>4.</w:t>
            </w:r>
          </w:p>
        </w:tc>
        <w:tc>
          <w:tcPr>
            <w:tcW w:w="9480" w:type="dxa"/>
          </w:tcPr>
          <w:p w14:paraId="41D7FA12" w14:textId="5025839D" w:rsidR="4A414BE0" w:rsidRDefault="4A414BE0" w:rsidP="6D972AC7">
            <w:pPr>
              <w:rPr>
                <w:rFonts w:ascii="Segoe UI" w:eastAsia="Segoe UI" w:hAnsi="Segoe UI" w:cs="Segoe UI"/>
                <w:b/>
                <w:bCs/>
              </w:rPr>
            </w:pPr>
            <w:r w:rsidRPr="6D972AC7">
              <w:rPr>
                <w:rFonts w:ascii="Segoe UI" w:eastAsia="Segoe UI" w:hAnsi="Segoe UI" w:cs="Segoe UI"/>
                <w:b/>
                <w:bCs/>
              </w:rPr>
              <w:t>Physical Health Concerns (Non-Emergency)</w:t>
            </w:r>
          </w:p>
          <w:p w14:paraId="5861DAC6" w14:textId="0C475822" w:rsidR="5305B0E2" w:rsidRDefault="5305B0E2" w:rsidP="6D972AC7">
            <w:pPr>
              <w:rPr>
                <w:rFonts w:ascii="Segoe UI" w:eastAsia="Segoe UI" w:hAnsi="Segoe UI" w:cs="Segoe UI"/>
              </w:rPr>
            </w:pPr>
            <w:r w:rsidRPr="6D972AC7">
              <w:rPr>
                <w:rFonts w:ascii="Segoe UI" w:eastAsia="Segoe UI" w:hAnsi="Segoe UI" w:cs="Segoe UI"/>
              </w:rPr>
              <w:t>Appendix 2: Early Warning Signs Tool</w:t>
            </w:r>
          </w:p>
        </w:tc>
      </w:tr>
      <w:tr w:rsidR="09DC8F5B" w14:paraId="302AFFDD" w14:textId="77777777" w:rsidTr="7ECE7589">
        <w:trPr>
          <w:trHeight w:val="300"/>
        </w:trPr>
        <w:tc>
          <w:tcPr>
            <w:tcW w:w="705" w:type="dxa"/>
          </w:tcPr>
          <w:p w14:paraId="60180F7A" w14:textId="12836BDF" w:rsidR="4A414BE0" w:rsidRDefault="4A414BE0" w:rsidP="6D972AC7">
            <w:pPr>
              <w:rPr>
                <w:rFonts w:ascii="Segoe UI" w:eastAsia="Segoe UI" w:hAnsi="Segoe UI" w:cs="Segoe UI"/>
              </w:rPr>
            </w:pPr>
            <w:r w:rsidRPr="6D972AC7">
              <w:rPr>
                <w:rFonts w:ascii="Segoe UI" w:eastAsia="Segoe UI" w:hAnsi="Segoe UI" w:cs="Segoe UI"/>
              </w:rPr>
              <w:t>5.</w:t>
            </w:r>
          </w:p>
        </w:tc>
        <w:tc>
          <w:tcPr>
            <w:tcW w:w="9480" w:type="dxa"/>
          </w:tcPr>
          <w:p w14:paraId="7E1149FB" w14:textId="40E9B307" w:rsidR="1926A4DD" w:rsidRDefault="1926A4DD" w:rsidP="6D972AC7">
            <w:pPr>
              <w:rPr>
                <w:rFonts w:ascii="Segoe UI" w:eastAsia="Segoe UI" w:hAnsi="Segoe UI" w:cs="Segoe UI"/>
                <w:b/>
                <w:bCs/>
              </w:rPr>
            </w:pPr>
            <w:r w:rsidRPr="6D972AC7">
              <w:rPr>
                <w:rFonts w:ascii="Segoe UI" w:eastAsia="Segoe UI" w:hAnsi="Segoe UI" w:cs="Segoe UI"/>
                <w:b/>
                <w:bCs/>
              </w:rPr>
              <w:t>Falls</w:t>
            </w:r>
          </w:p>
        </w:tc>
      </w:tr>
      <w:tr w:rsidR="09DC8F5B" w14:paraId="7915B8B7" w14:textId="77777777" w:rsidTr="7ECE7589">
        <w:trPr>
          <w:trHeight w:val="300"/>
        </w:trPr>
        <w:tc>
          <w:tcPr>
            <w:tcW w:w="705" w:type="dxa"/>
          </w:tcPr>
          <w:p w14:paraId="65105099" w14:textId="25B10CD3" w:rsidR="1926A4DD" w:rsidRDefault="1926A4DD" w:rsidP="6D972AC7">
            <w:pPr>
              <w:rPr>
                <w:rFonts w:ascii="Segoe UI" w:eastAsia="Segoe UI" w:hAnsi="Segoe UI" w:cs="Segoe UI"/>
              </w:rPr>
            </w:pPr>
            <w:r w:rsidRPr="6D972AC7">
              <w:rPr>
                <w:rFonts w:ascii="Segoe UI" w:eastAsia="Segoe UI" w:hAnsi="Segoe UI" w:cs="Segoe UI"/>
              </w:rPr>
              <w:t xml:space="preserve">6. </w:t>
            </w:r>
          </w:p>
        </w:tc>
        <w:tc>
          <w:tcPr>
            <w:tcW w:w="9480" w:type="dxa"/>
          </w:tcPr>
          <w:p w14:paraId="26E866F5" w14:textId="0E7902C7" w:rsidR="1926A4DD" w:rsidRDefault="1926A4DD" w:rsidP="6D972AC7">
            <w:pPr>
              <w:rPr>
                <w:rFonts w:ascii="Segoe UI" w:eastAsia="Segoe UI" w:hAnsi="Segoe UI" w:cs="Segoe UI"/>
                <w:b/>
                <w:bCs/>
              </w:rPr>
            </w:pPr>
            <w:r w:rsidRPr="6D972AC7">
              <w:rPr>
                <w:rFonts w:ascii="Segoe UI" w:eastAsia="Segoe UI" w:hAnsi="Segoe UI" w:cs="Segoe UI"/>
                <w:b/>
                <w:bCs/>
              </w:rPr>
              <w:t>Bowel Monitoring</w:t>
            </w:r>
          </w:p>
          <w:p w14:paraId="3456370E" w14:textId="42263C30" w:rsidR="0BED6DC4" w:rsidRDefault="36E487A4" w:rsidP="6D972AC7">
            <w:pPr>
              <w:rPr>
                <w:rFonts w:ascii="Segoe UI" w:eastAsia="Segoe UI" w:hAnsi="Segoe UI" w:cs="Segoe UI"/>
              </w:rPr>
            </w:pPr>
            <w:r w:rsidRPr="7ECE7589">
              <w:rPr>
                <w:rFonts w:ascii="Segoe UI" w:eastAsia="Segoe UI" w:hAnsi="Segoe UI" w:cs="Segoe UI"/>
              </w:rPr>
              <w:t>T892 Bowel Monitoring Chart</w:t>
            </w:r>
          </w:p>
        </w:tc>
      </w:tr>
      <w:tr w:rsidR="09DC8F5B" w14:paraId="638BBA55" w14:textId="77777777" w:rsidTr="7ECE7589">
        <w:trPr>
          <w:trHeight w:val="300"/>
        </w:trPr>
        <w:tc>
          <w:tcPr>
            <w:tcW w:w="705" w:type="dxa"/>
          </w:tcPr>
          <w:p w14:paraId="7B65A233" w14:textId="2D92E25D" w:rsidR="6EDD0792" w:rsidRDefault="6EDD0792" w:rsidP="6D972AC7">
            <w:pPr>
              <w:rPr>
                <w:rFonts w:ascii="Segoe UI" w:eastAsia="Segoe UI" w:hAnsi="Segoe UI" w:cs="Segoe UI"/>
              </w:rPr>
            </w:pPr>
            <w:r w:rsidRPr="6D972AC7">
              <w:rPr>
                <w:rFonts w:ascii="Segoe UI" w:eastAsia="Segoe UI" w:hAnsi="Segoe UI" w:cs="Segoe UI"/>
              </w:rPr>
              <w:t>7.</w:t>
            </w:r>
          </w:p>
        </w:tc>
        <w:tc>
          <w:tcPr>
            <w:tcW w:w="9480" w:type="dxa"/>
          </w:tcPr>
          <w:p w14:paraId="4E2B9E0E" w14:textId="0447D674" w:rsidR="6EDD0792" w:rsidRDefault="6EDD0792" w:rsidP="6D972AC7">
            <w:pPr>
              <w:rPr>
                <w:rFonts w:ascii="Segoe UI" w:eastAsia="Segoe UI" w:hAnsi="Segoe UI" w:cs="Segoe UI"/>
                <w:b/>
                <w:bCs/>
              </w:rPr>
            </w:pPr>
            <w:r w:rsidRPr="6D972AC7">
              <w:rPr>
                <w:rFonts w:ascii="Segoe UI" w:eastAsia="Segoe UI" w:hAnsi="Segoe UI" w:cs="Segoe UI"/>
                <w:b/>
                <w:bCs/>
              </w:rPr>
              <w:t>Nutrition Monitoring</w:t>
            </w:r>
          </w:p>
          <w:p w14:paraId="5AA48D5C" w14:textId="7F26D37E" w:rsidR="4F6E495D" w:rsidRDefault="538DEF72" w:rsidP="7ECE7589">
            <w:pPr>
              <w:spacing w:line="259" w:lineRule="auto"/>
              <w:ind w:right="113"/>
              <w:rPr>
                <w:rFonts w:ascii="Segoe UI" w:eastAsia="Segoe UI" w:hAnsi="Segoe UI" w:cs="Segoe UI"/>
                <w:szCs w:val="24"/>
              </w:rPr>
            </w:pPr>
            <w:r w:rsidRPr="7ECE7589">
              <w:rPr>
                <w:rFonts w:ascii="Segoe UI" w:eastAsia="Segoe UI" w:hAnsi="Segoe UI" w:cs="Segoe UI"/>
                <w:szCs w:val="24"/>
              </w:rPr>
              <w:t>T953</w:t>
            </w:r>
            <w:r w:rsidR="4F6E495D" w:rsidRPr="7ECE7589">
              <w:rPr>
                <w:rFonts w:ascii="Segoe UI" w:eastAsia="Segoe UI" w:hAnsi="Segoe UI" w:cs="Segoe UI"/>
                <w:szCs w:val="24"/>
              </w:rPr>
              <w:t xml:space="preserve"> Food and Fluid Balance Chart</w:t>
            </w:r>
          </w:p>
          <w:p w14:paraId="32F199A1" w14:textId="29E34A99" w:rsidR="4F6E495D" w:rsidRDefault="40B439B9" w:rsidP="7ECE7589">
            <w:pPr>
              <w:spacing w:line="259" w:lineRule="auto"/>
              <w:ind w:right="113"/>
              <w:rPr>
                <w:rFonts w:ascii="Segoe UI" w:eastAsia="Segoe UI" w:hAnsi="Segoe UI" w:cs="Segoe UI"/>
                <w:szCs w:val="24"/>
              </w:rPr>
            </w:pPr>
            <w:r w:rsidRPr="7ECE7589">
              <w:rPr>
                <w:rFonts w:ascii="Segoe UI" w:eastAsia="Segoe UI" w:hAnsi="Segoe UI" w:cs="Segoe UI"/>
                <w:szCs w:val="24"/>
              </w:rPr>
              <w:t>T779</w:t>
            </w:r>
            <w:r w:rsidR="4F6E495D" w:rsidRPr="7ECE7589">
              <w:rPr>
                <w:rFonts w:ascii="Segoe UI" w:eastAsia="Segoe UI" w:hAnsi="Segoe UI" w:cs="Segoe UI"/>
                <w:szCs w:val="24"/>
              </w:rPr>
              <w:t xml:space="preserve"> Blood Glucose Monitoring Form</w:t>
            </w:r>
          </w:p>
          <w:p w14:paraId="07810555" w14:textId="6868D957" w:rsidR="09DC8F5B" w:rsidRDefault="04B41683" w:rsidP="7ECE7589">
            <w:pPr>
              <w:spacing w:line="259" w:lineRule="auto"/>
              <w:ind w:right="113"/>
              <w:rPr>
                <w:rFonts w:ascii="Segoe UI" w:eastAsia="Segoe UI" w:hAnsi="Segoe UI" w:cs="Segoe UI"/>
                <w:szCs w:val="24"/>
              </w:rPr>
            </w:pPr>
            <w:r w:rsidRPr="7ECE7589">
              <w:rPr>
                <w:rFonts w:ascii="Segoe UI" w:eastAsia="Segoe UI" w:hAnsi="Segoe UI" w:cs="Segoe UI"/>
                <w:szCs w:val="24"/>
              </w:rPr>
              <w:t>T37</w:t>
            </w:r>
            <w:r w:rsidR="4F6E495D" w:rsidRPr="7ECE7589">
              <w:rPr>
                <w:rFonts w:ascii="Segoe UI" w:eastAsia="Segoe UI" w:hAnsi="Segoe UI" w:cs="Segoe UI"/>
                <w:szCs w:val="24"/>
              </w:rPr>
              <w:t xml:space="preserve"> Weight Monitoring </w:t>
            </w:r>
            <w:r w:rsidR="66FF0AC3" w:rsidRPr="7ECE7589">
              <w:rPr>
                <w:rFonts w:ascii="Segoe UI" w:eastAsia="Segoe UI" w:hAnsi="Segoe UI" w:cs="Segoe UI"/>
                <w:szCs w:val="24"/>
              </w:rPr>
              <w:t>Log</w:t>
            </w:r>
          </w:p>
        </w:tc>
      </w:tr>
      <w:tr w:rsidR="09DC8F5B" w14:paraId="4E98BBA8" w14:textId="77777777" w:rsidTr="7ECE7589">
        <w:trPr>
          <w:trHeight w:val="300"/>
        </w:trPr>
        <w:tc>
          <w:tcPr>
            <w:tcW w:w="705" w:type="dxa"/>
          </w:tcPr>
          <w:p w14:paraId="392342F2" w14:textId="1E65C644" w:rsidR="6EDD0792" w:rsidRDefault="6EDD0792" w:rsidP="6D972AC7">
            <w:pPr>
              <w:rPr>
                <w:rFonts w:ascii="Segoe UI" w:eastAsia="Segoe UI" w:hAnsi="Segoe UI" w:cs="Segoe UI"/>
              </w:rPr>
            </w:pPr>
            <w:r w:rsidRPr="6D972AC7">
              <w:rPr>
                <w:rFonts w:ascii="Segoe UI" w:eastAsia="Segoe UI" w:hAnsi="Segoe UI" w:cs="Segoe UI"/>
              </w:rPr>
              <w:t>8.</w:t>
            </w:r>
          </w:p>
        </w:tc>
        <w:tc>
          <w:tcPr>
            <w:tcW w:w="9480" w:type="dxa"/>
          </w:tcPr>
          <w:p w14:paraId="744F280A" w14:textId="12729F5D" w:rsidR="6EDD0792" w:rsidRDefault="6EDD0792" w:rsidP="6D972AC7">
            <w:pPr>
              <w:rPr>
                <w:rFonts w:ascii="Segoe UI" w:eastAsia="Segoe UI" w:hAnsi="Segoe UI" w:cs="Segoe UI"/>
                <w:b/>
                <w:bCs/>
              </w:rPr>
            </w:pPr>
            <w:r w:rsidRPr="6D972AC7">
              <w:rPr>
                <w:rFonts w:ascii="Segoe UI" w:eastAsia="Segoe UI" w:hAnsi="Segoe UI" w:cs="Segoe UI"/>
                <w:b/>
                <w:bCs/>
              </w:rPr>
              <w:t>Pressure Care</w:t>
            </w:r>
          </w:p>
          <w:p w14:paraId="6657AA32" w14:textId="5884C64B" w:rsidR="35928B3A" w:rsidRDefault="3E575716" w:rsidP="6D972AC7">
            <w:pPr>
              <w:rPr>
                <w:rFonts w:ascii="Segoe UI" w:eastAsia="Segoe UI" w:hAnsi="Segoe UI" w:cs="Segoe UI"/>
              </w:rPr>
            </w:pPr>
            <w:r w:rsidRPr="7ECE7589">
              <w:rPr>
                <w:rFonts w:ascii="Segoe UI" w:eastAsia="Segoe UI" w:hAnsi="Segoe UI" w:cs="Segoe UI"/>
              </w:rPr>
              <w:t xml:space="preserve">T </w:t>
            </w:r>
            <w:r w:rsidR="35928B3A" w:rsidRPr="7ECE7589">
              <w:rPr>
                <w:rFonts w:ascii="Segoe UI" w:eastAsia="Segoe UI" w:hAnsi="Segoe UI" w:cs="Segoe UI"/>
              </w:rPr>
              <w:t>Reposition Chart</w:t>
            </w:r>
          </w:p>
        </w:tc>
      </w:tr>
      <w:tr w:rsidR="09DC8F5B" w14:paraId="1CB4F464" w14:textId="77777777" w:rsidTr="7ECE7589">
        <w:trPr>
          <w:trHeight w:val="300"/>
        </w:trPr>
        <w:tc>
          <w:tcPr>
            <w:tcW w:w="705" w:type="dxa"/>
          </w:tcPr>
          <w:p w14:paraId="599CBDD9" w14:textId="0A175567" w:rsidR="4507B485" w:rsidRDefault="4507B485" w:rsidP="6D972AC7">
            <w:pPr>
              <w:rPr>
                <w:rFonts w:ascii="Segoe UI" w:eastAsia="Segoe UI" w:hAnsi="Segoe UI" w:cs="Segoe UI"/>
              </w:rPr>
            </w:pPr>
            <w:r w:rsidRPr="6D972AC7">
              <w:rPr>
                <w:rFonts w:ascii="Segoe UI" w:eastAsia="Segoe UI" w:hAnsi="Segoe UI" w:cs="Segoe UI"/>
              </w:rPr>
              <w:t>9.</w:t>
            </w:r>
          </w:p>
        </w:tc>
        <w:tc>
          <w:tcPr>
            <w:tcW w:w="9480" w:type="dxa"/>
          </w:tcPr>
          <w:p w14:paraId="26F2F758" w14:textId="388D02C1" w:rsidR="4507B485" w:rsidRDefault="4507B485" w:rsidP="6D972AC7">
            <w:pPr>
              <w:rPr>
                <w:rFonts w:ascii="Segoe UI" w:eastAsia="Segoe UI" w:hAnsi="Segoe UI" w:cs="Segoe UI"/>
                <w:b/>
                <w:bCs/>
              </w:rPr>
            </w:pPr>
            <w:r w:rsidRPr="6D972AC7">
              <w:rPr>
                <w:rFonts w:ascii="Segoe UI" w:eastAsia="Segoe UI" w:hAnsi="Segoe UI" w:cs="Segoe UI"/>
                <w:b/>
                <w:bCs/>
              </w:rPr>
              <w:t>Sepsis and Infection</w:t>
            </w:r>
          </w:p>
        </w:tc>
      </w:tr>
      <w:tr w:rsidR="09DC8F5B" w14:paraId="594C5806" w14:textId="77777777" w:rsidTr="7ECE7589">
        <w:trPr>
          <w:trHeight w:val="300"/>
        </w:trPr>
        <w:tc>
          <w:tcPr>
            <w:tcW w:w="705" w:type="dxa"/>
          </w:tcPr>
          <w:p w14:paraId="206B4FAE" w14:textId="49CBD878" w:rsidR="64C24720" w:rsidRDefault="64C24720" w:rsidP="6D972AC7">
            <w:pPr>
              <w:rPr>
                <w:rFonts w:ascii="Segoe UI" w:eastAsia="Segoe UI" w:hAnsi="Segoe UI" w:cs="Segoe UI"/>
              </w:rPr>
            </w:pPr>
            <w:r w:rsidRPr="6D972AC7">
              <w:rPr>
                <w:rFonts w:ascii="Segoe UI" w:eastAsia="Segoe UI" w:hAnsi="Segoe UI" w:cs="Segoe UI"/>
              </w:rPr>
              <w:t>10.</w:t>
            </w:r>
          </w:p>
        </w:tc>
        <w:tc>
          <w:tcPr>
            <w:tcW w:w="9480" w:type="dxa"/>
          </w:tcPr>
          <w:p w14:paraId="0B87AA22" w14:textId="14433C61" w:rsidR="09DC8F5B" w:rsidRDefault="7FCE529B" w:rsidP="6D972AC7">
            <w:pPr>
              <w:rPr>
                <w:rFonts w:ascii="Segoe UI" w:eastAsia="Segoe UI" w:hAnsi="Segoe UI" w:cs="Segoe UI"/>
                <w:b/>
                <w:bCs/>
              </w:rPr>
            </w:pPr>
            <w:r w:rsidRPr="6D972AC7">
              <w:rPr>
                <w:rFonts w:ascii="Segoe UI" w:eastAsia="Segoe UI" w:hAnsi="Segoe UI" w:cs="Segoe UI"/>
                <w:b/>
                <w:bCs/>
              </w:rPr>
              <w:t>Epilepsy and Seizures</w:t>
            </w:r>
          </w:p>
          <w:p w14:paraId="5989EDEC" w14:textId="4307A66A" w:rsidR="09DC8F5B" w:rsidRDefault="3EDC9951" w:rsidP="6D972AC7">
            <w:pPr>
              <w:rPr>
                <w:rFonts w:ascii="Segoe UI" w:eastAsia="Segoe UI" w:hAnsi="Segoe UI" w:cs="Segoe UI"/>
                <w:b/>
                <w:bCs/>
              </w:rPr>
            </w:pPr>
            <w:r w:rsidRPr="6D972AC7">
              <w:rPr>
                <w:rFonts w:ascii="Segoe UI" w:eastAsia="Segoe UI" w:hAnsi="Segoe UI" w:cs="Segoe UI"/>
              </w:rPr>
              <w:t>SL/ACH001 Personalised Plan Epilepsy</w:t>
            </w:r>
          </w:p>
        </w:tc>
      </w:tr>
      <w:tr w:rsidR="09DC8F5B" w14:paraId="4E66DB9B" w14:textId="77777777" w:rsidTr="7ECE7589">
        <w:trPr>
          <w:trHeight w:val="300"/>
        </w:trPr>
        <w:tc>
          <w:tcPr>
            <w:tcW w:w="705" w:type="dxa"/>
          </w:tcPr>
          <w:p w14:paraId="381F9FC3" w14:textId="359F93B0" w:rsidR="64C24720" w:rsidRDefault="64C24720" w:rsidP="6D972AC7">
            <w:pPr>
              <w:rPr>
                <w:rFonts w:ascii="Segoe UI" w:eastAsia="Segoe UI" w:hAnsi="Segoe UI" w:cs="Segoe UI"/>
              </w:rPr>
            </w:pPr>
            <w:r w:rsidRPr="6D972AC7">
              <w:rPr>
                <w:rFonts w:ascii="Segoe UI" w:eastAsia="Segoe UI" w:hAnsi="Segoe UI" w:cs="Segoe UI"/>
              </w:rPr>
              <w:t xml:space="preserve">11. </w:t>
            </w:r>
          </w:p>
        </w:tc>
        <w:tc>
          <w:tcPr>
            <w:tcW w:w="9480" w:type="dxa"/>
          </w:tcPr>
          <w:p w14:paraId="082FAB61" w14:textId="2455FC8E" w:rsidR="64C24720" w:rsidRDefault="64C24720" w:rsidP="6D972AC7">
            <w:pPr>
              <w:rPr>
                <w:rFonts w:ascii="Segoe UI" w:eastAsia="Segoe UI" w:hAnsi="Segoe UI" w:cs="Segoe UI"/>
                <w:b/>
                <w:bCs/>
              </w:rPr>
            </w:pPr>
            <w:r w:rsidRPr="6D972AC7">
              <w:rPr>
                <w:rFonts w:ascii="Segoe UI" w:eastAsia="Segoe UI" w:hAnsi="Segoe UI" w:cs="Segoe UI"/>
                <w:b/>
                <w:bCs/>
              </w:rPr>
              <w:t>Record Keeping and Significant Events</w:t>
            </w:r>
          </w:p>
        </w:tc>
      </w:tr>
      <w:tr w:rsidR="09DC8F5B" w14:paraId="452A503B" w14:textId="77777777" w:rsidTr="7ECE7589">
        <w:trPr>
          <w:trHeight w:val="300"/>
        </w:trPr>
        <w:tc>
          <w:tcPr>
            <w:tcW w:w="705" w:type="dxa"/>
          </w:tcPr>
          <w:p w14:paraId="53C81ED4" w14:textId="0A7F8036" w:rsidR="64C24720" w:rsidRDefault="64C24720" w:rsidP="6D972AC7">
            <w:pPr>
              <w:rPr>
                <w:rFonts w:ascii="Segoe UI" w:eastAsia="Segoe UI" w:hAnsi="Segoe UI" w:cs="Segoe UI"/>
              </w:rPr>
            </w:pPr>
            <w:r w:rsidRPr="6D972AC7">
              <w:rPr>
                <w:rFonts w:ascii="Segoe UI" w:eastAsia="Segoe UI" w:hAnsi="Segoe UI" w:cs="Segoe UI"/>
              </w:rPr>
              <w:t>12.</w:t>
            </w:r>
          </w:p>
        </w:tc>
        <w:tc>
          <w:tcPr>
            <w:tcW w:w="9480" w:type="dxa"/>
          </w:tcPr>
          <w:p w14:paraId="507306F0" w14:textId="741D76EA" w:rsidR="64C24720" w:rsidRDefault="64C24720" w:rsidP="6D972AC7">
            <w:pPr>
              <w:rPr>
                <w:rFonts w:ascii="Segoe UI" w:eastAsia="Segoe UI" w:hAnsi="Segoe UI" w:cs="Segoe UI"/>
                <w:b/>
                <w:bCs/>
              </w:rPr>
            </w:pPr>
            <w:r w:rsidRPr="6D972AC7">
              <w:rPr>
                <w:rFonts w:ascii="Segoe UI" w:eastAsia="Segoe UI" w:hAnsi="Segoe UI" w:cs="Segoe UI"/>
                <w:b/>
                <w:bCs/>
              </w:rPr>
              <w:t>Mental Capacity and Best Interests</w:t>
            </w:r>
          </w:p>
        </w:tc>
      </w:tr>
      <w:tr w:rsidR="09DC8F5B" w14:paraId="610E5C35" w14:textId="77777777" w:rsidTr="7ECE7589">
        <w:trPr>
          <w:trHeight w:val="300"/>
        </w:trPr>
        <w:tc>
          <w:tcPr>
            <w:tcW w:w="705" w:type="dxa"/>
          </w:tcPr>
          <w:p w14:paraId="4EFE3934" w14:textId="1E150550" w:rsidR="64C24720" w:rsidRDefault="64C24720" w:rsidP="6D972AC7">
            <w:pPr>
              <w:rPr>
                <w:rFonts w:ascii="Segoe UI" w:eastAsia="Segoe UI" w:hAnsi="Segoe UI" w:cs="Segoe UI"/>
              </w:rPr>
            </w:pPr>
            <w:r w:rsidRPr="6D972AC7">
              <w:rPr>
                <w:rFonts w:ascii="Segoe UI" w:eastAsia="Segoe UI" w:hAnsi="Segoe UI" w:cs="Segoe UI"/>
              </w:rPr>
              <w:t>13.</w:t>
            </w:r>
          </w:p>
        </w:tc>
        <w:tc>
          <w:tcPr>
            <w:tcW w:w="9480" w:type="dxa"/>
          </w:tcPr>
          <w:p w14:paraId="2A4CE0A4" w14:textId="7EC14041" w:rsidR="64C24720" w:rsidRDefault="64C24720" w:rsidP="6D972AC7">
            <w:pPr>
              <w:rPr>
                <w:rFonts w:ascii="Segoe UI" w:eastAsia="Segoe UI" w:hAnsi="Segoe UI" w:cs="Segoe UI"/>
                <w:b/>
                <w:bCs/>
              </w:rPr>
            </w:pPr>
            <w:r w:rsidRPr="6D972AC7">
              <w:rPr>
                <w:rFonts w:ascii="Segoe UI" w:eastAsia="Segoe UI" w:hAnsi="Segoe UI" w:cs="Segoe UI"/>
                <w:b/>
                <w:bCs/>
              </w:rPr>
              <w:t>DNAR</w:t>
            </w:r>
            <w:r w:rsidR="11349D0C" w:rsidRPr="6D972AC7">
              <w:rPr>
                <w:rFonts w:ascii="Segoe UI" w:eastAsia="Segoe UI" w:hAnsi="Segoe UI" w:cs="Segoe UI"/>
                <w:b/>
                <w:bCs/>
              </w:rPr>
              <w:t xml:space="preserve"> / </w:t>
            </w:r>
            <w:r w:rsidRPr="6D972AC7">
              <w:rPr>
                <w:rFonts w:ascii="Segoe UI" w:eastAsia="Segoe UI" w:hAnsi="Segoe UI" w:cs="Segoe UI"/>
                <w:b/>
                <w:bCs/>
              </w:rPr>
              <w:t>Advanced Directives</w:t>
            </w:r>
          </w:p>
        </w:tc>
      </w:tr>
      <w:tr w:rsidR="09DC8F5B" w14:paraId="1C8C0424" w14:textId="77777777" w:rsidTr="7ECE7589">
        <w:trPr>
          <w:trHeight w:val="300"/>
        </w:trPr>
        <w:tc>
          <w:tcPr>
            <w:tcW w:w="705" w:type="dxa"/>
          </w:tcPr>
          <w:p w14:paraId="0045614F" w14:textId="111FF451" w:rsidR="64C24720" w:rsidRDefault="64C24720" w:rsidP="6D972AC7">
            <w:pPr>
              <w:rPr>
                <w:rFonts w:ascii="Segoe UI" w:eastAsia="Segoe UI" w:hAnsi="Segoe UI" w:cs="Segoe UI"/>
              </w:rPr>
            </w:pPr>
            <w:r w:rsidRPr="6D972AC7">
              <w:rPr>
                <w:rFonts w:ascii="Segoe UI" w:eastAsia="Segoe UI" w:hAnsi="Segoe UI" w:cs="Segoe UI"/>
              </w:rPr>
              <w:t>14.</w:t>
            </w:r>
          </w:p>
        </w:tc>
        <w:tc>
          <w:tcPr>
            <w:tcW w:w="9480" w:type="dxa"/>
          </w:tcPr>
          <w:p w14:paraId="52A843B0" w14:textId="4D888E48" w:rsidR="64C24720" w:rsidRDefault="64C24720" w:rsidP="6D972AC7">
            <w:pPr>
              <w:rPr>
                <w:rFonts w:ascii="Segoe UI" w:eastAsia="Segoe UI" w:hAnsi="Segoe UI" w:cs="Segoe UI"/>
                <w:b/>
                <w:bCs/>
              </w:rPr>
            </w:pPr>
            <w:r w:rsidRPr="6D972AC7">
              <w:rPr>
                <w:rFonts w:ascii="Segoe UI" w:eastAsia="Segoe UI" w:hAnsi="Segoe UI" w:cs="Segoe UI"/>
                <w:b/>
                <w:bCs/>
              </w:rPr>
              <w:t>Additional Links and Resources</w:t>
            </w:r>
          </w:p>
        </w:tc>
      </w:tr>
    </w:tbl>
    <w:p w14:paraId="55D85B78" w14:textId="77777777" w:rsidR="006619C9" w:rsidRDefault="00152599" w:rsidP="6D972AC7">
      <w:pPr>
        <w:ind w:right="113"/>
      </w:pPr>
      <w:r>
        <w:br/>
      </w:r>
      <w:r>
        <w:br/>
      </w:r>
      <w:r>
        <w:br/>
      </w:r>
      <w:r>
        <w:br/>
      </w:r>
    </w:p>
    <w:p w14:paraId="117B96CD" w14:textId="77777777" w:rsidR="006619C9" w:rsidRDefault="006619C9" w:rsidP="6D972AC7">
      <w:pPr>
        <w:ind w:right="113"/>
      </w:pPr>
    </w:p>
    <w:p w14:paraId="270D4DCE" w14:textId="6839EE65" w:rsidR="00152599" w:rsidRPr="00342E41" w:rsidRDefault="00152599" w:rsidP="6D972AC7">
      <w:pPr>
        <w:ind w:right="113"/>
        <w:rPr>
          <w:rFonts w:ascii="Segoe UI" w:eastAsia="Segoe UI" w:hAnsi="Segoe UI" w:cs="Segoe UI"/>
        </w:rPr>
      </w:pPr>
      <w:r>
        <w:br/>
      </w:r>
    </w:p>
    <w:p w14:paraId="44213A0D" w14:textId="6DF72D3E" w:rsidR="005A6761" w:rsidRPr="00342E41" w:rsidRDefault="00152599" w:rsidP="6D972AC7">
      <w:pPr>
        <w:pStyle w:val="ListParagraph"/>
        <w:numPr>
          <w:ilvl w:val="0"/>
          <w:numId w:val="25"/>
        </w:numPr>
        <w:ind w:right="113"/>
        <w:rPr>
          <w:rFonts w:ascii="Segoe UI" w:eastAsia="Segoe UI" w:hAnsi="Segoe UI" w:cs="Segoe UI"/>
          <w:b/>
          <w:bCs/>
        </w:rPr>
      </w:pPr>
      <w:r w:rsidRPr="6D972AC7">
        <w:rPr>
          <w:rFonts w:ascii="Segoe UI" w:eastAsia="Segoe UI" w:hAnsi="Segoe UI" w:cs="Segoe UI"/>
          <w:b/>
          <w:bCs/>
        </w:rPr>
        <w:lastRenderedPageBreak/>
        <w:t xml:space="preserve">Annual Health Checks </w:t>
      </w:r>
    </w:p>
    <w:p w14:paraId="63614583" w14:textId="77777777" w:rsidR="00152599" w:rsidRPr="00342E41" w:rsidRDefault="00152599" w:rsidP="6D972AC7">
      <w:pPr>
        <w:ind w:right="113"/>
        <w:rPr>
          <w:rFonts w:ascii="Segoe UI" w:eastAsia="Segoe UI" w:hAnsi="Segoe UI" w:cs="Segoe UI"/>
          <w:b/>
          <w:bCs/>
        </w:rPr>
      </w:pPr>
    </w:p>
    <w:p w14:paraId="042E8340" w14:textId="4C42FD3D" w:rsidR="00152599" w:rsidRPr="00342E41" w:rsidRDefault="00152599" w:rsidP="6D972AC7">
      <w:pPr>
        <w:ind w:right="113"/>
        <w:rPr>
          <w:rFonts w:ascii="Segoe UI" w:eastAsia="Segoe UI" w:hAnsi="Segoe UI" w:cs="Segoe UI"/>
        </w:rPr>
      </w:pPr>
      <w:r w:rsidRPr="6D972AC7">
        <w:rPr>
          <w:rFonts w:ascii="Segoe UI" w:eastAsia="Segoe UI" w:hAnsi="Segoe UI" w:cs="Segoe UI"/>
        </w:rPr>
        <w:t xml:space="preserve">To maximise people’s wellbeing and reduce the risk of people becoming physically unwell, people supported by AFG </w:t>
      </w:r>
      <w:r w:rsidR="0CD80712" w:rsidRPr="6D972AC7">
        <w:rPr>
          <w:rFonts w:ascii="Segoe UI" w:eastAsia="Segoe UI" w:hAnsi="Segoe UI" w:cs="Segoe UI"/>
        </w:rPr>
        <w:t xml:space="preserve">must </w:t>
      </w:r>
      <w:r w:rsidRPr="6D972AC7">
        <w:rPr>
          <w:rFonts w:ascii="Segoe UI" w:eastAsia="Segoe UI" w:hAnsi="Segoe UI" w:cs="Segoe UI"/>
        </w:rPr>
        <w:t xml:space="preserve">be offered support to access annual ‘Health Checks’ at their GP practice. </w:t>
      </w:r>
    </w:p>
    <w:p w14:paraId="3447A5BD" w14:textId="77777777" w:rsidR="00356361" w:rsidRPr="00342E41" w:rsidRDefault="00152599" w:rsidP="6D972AC7">
      <w:pPr>
        <w:ind w:right="113"/>
        <w:rPr>
          <w:rFonts w:ascii="Segoe UI" w:eastAsia="Segoe UI" w:hAnsi="Segoe UI" w:cs="Segoe UI"/>
        </w:rPr>
      </w:pPr>
      <w:r w:rsidRPr="6D972AC7">
        <w:rPr>
          <w:rFonts w:ascii="Segoe UI" w:eastAsia="Segoe UI" w:hAnsi="Segoe UI" w:cs="Segoe UI"/>
        </w:rPr>
        <w:t>More information here</w:t>
      </w:r>
      <w:r w:rsidR="00356361" w:rsidRPr="6D972AC7">
        <w:rPr>
          <w:rFonts w:ascii="Segoe UI" w:eastAsia="Segoe UI" w:hAnsi="Segoe UI" w:cs="Segoe UI"/>
        </w:rPr>
        <w:t xml:space="preserve">: </w:t>
      </w:r>
      <w:hyperlink r:id="rId12">
        <w:r w:rsidR="00356361" w:rsidRPr="6D972AC7">
          <w:rPr>
            <w:rStyle w:val="Hyperlink"/>
            <w:rFonts w:ascii="Segoe UI" w:eastAsia="Segoe UI" w:hAnsi="Segoe UI" w:cs="Segoe UI"/>
          </w:rPr>
          <w:t>Learning disabilities - Annual health checks - NHS (www.nhs.uk)</w:t>
        </w:r>
      </w:hyperlink>
    </w:p>
    <w:p w14:paraId="22895742" w14:textId="29B06C16" w:rsidR="00152599" w:rsidRPr="00342E41" w:rsidRDefault="00152599" w:rsidP="0CAAD1F3">
      <w:pPr>
        <w:ind w:right="113"/>
        <w:rPr>
          <w:rFonts w:ascii="Segoe UI" w:eastAsia="Segoe UI" w:hAnsi="Segoe UI" w:cs="Segoe UI"/>
          <w:szCs w:val="24"/>
        </w:rPr>
      </w:pPr>
      <w:r w:rsidRPr="6D972AC7">
        <w:rPr>
          <w:rFonts w:ascii="Segoe UI" w:eastAsia="Segoe UI" w:hAnsi="Segoe UI" w:cs="Segoe UI"/>
        </w:rPr>
        <w:t>AFG care and support planning includes the requirement to offer each person we support assistance to attend an ‘annual health check</w:t>
      </w:r>
      <w:bookmarkStart w:id="0" w:name="_Int_ex7yPsDt"/>
      <w:r w:rsidRPr="6D972AC7">
        <w:rPr>
          <w:rFonts w:ascii="Segoe UI" w:eastAsia="Segoe UI" w:hAnsi="Segoe UI" w:cs="Segoe UI"/>
        </w:rPr>
        <w:t>’.</w:t>
      </w:r>
      <w:bookmarkEnd w:id="0"/>
      <w:r w:rsidR="04109945" w:rsidRPr="6D972AC7">
        <w:rPr>
          <w:rFonts w:ascii="Segoe UI" w:eastAsia="Segoe UI" w:hAnsi="Segoe UI" w:cs="Segoe UI"/>
        </w:rPr>
        <w:t xml:space="preserve"> This may also mean making reasonable adjustments to be able to access health services. More guidance and information can be found on the gov.uk website: </w:t>
      </w:r>
      <w:hyperlink r:id="rId13">
        <w:r w:rsidR="04109945" w:rsidRPr="6D972AC7">
          <w:rPr>
            <w:rStyle w:val="Hyperlink"/>
            <w:rFonts w:ascii="Segoe UI" w:eastAsia="Segoe UI" w:hAnsi="Segoe UI" w:cs="Segoe UI"/>
            <w:szCs w:val="24"/>
          </w:rPr>
          <w:t>Making Reasonable Adjustments</w:t>
        </w:r>
      </w:hyperlink>
    </w:p>
    <w:p w14:paraId="1C48BBF4" w14:textId="2E8A696B" w:rsidR="00152599" w:rsidRPr="00342E41" w:rsidRDefault="00152599" w:rsidP="6D972AC7">
      <w:pPr>
        <w:ind w:right="113"/>
        <w:rPr>
          <w:rFonts w:ascii="Segoe UI" w:eastAsia="Segoe UI" w:hAnsi="Segoe UI" w:cs="Segoe UI"/>
        </w:rPr>
      </w:pPr>
    </w:p>
    <w:p w14:paraId="2D5F4181" w14:textId="278231A9" w:rsidR="00152599" w:rsidRPr="00342E41" w:rsidRDefault="04109945" w:rsidP="0CAAD1F3">
      <w:pPr>
        <w:ind w:right="113"/>
        <w:rPr>
          <w:rFonts w:ascii="Segoe UI" w:eastAsia="Segoe UI" w:hAnsi="Segoe UI" w:cs="Segoe UI"/>
          <w:u w:val="single"/>
        </w:rPr>
      </w:pPr>
      <w:r w:rsidRPr="6D972AC7">
        <w:rPr>
          <w:rFonts w:ascii="Segoe UI" w:eastAsia="Segoe UI" w:hAnsi="Segoe UI" w:cs="Segoe UI"/>
          <w:u w:val="single"/>
        </w:rPr>
        <w:t xml:space="preserve">Annual Health Checks </w:t>
      </w:r>
      <w:r w:rsidR="00152599" w:rsidRPr="6D972AC7">
        <w:rPr>
          <w:rFonts w:ascii="Segoe UI" w:eastAsia="Segoe UI" w:hAnsi="Segoe UI" w:cs="Segoe UI"/>
          <w:u w:val="single"/>
        </w:rPr>
        <w:t>are recorded on Carista; Diary Events&gt;Physical Health&gt;Annual Health Check.</w:t>
      </w:r>
    </w:p>
    <w:p w14:paraId="72D73BFD" w14:textId="77777777" w:rsidR="00152599" w:rsidRPr="00152599" w:rsidRDefault="00152599" w:rsidP="6D972AC7">
      <w:pPr>
        <w:ind w:right="113"/>
        <w:rPr>
          <w:rFonts w:ascii="Segoe UI" w:eastAsia="Segoe UI" w:hAnsi="Segoe UI" w:cs="Segoe UI"/>
          <w:b/>
          <w:bCs/>
          <w:sz w:val="22"/>
          <w:szCs w:val="22"/>
        </w:rPr>
      </w:pPr>
    </w:p>
    <w:p w14:paraId="4E6534A6" w14:textId="394BA176" w:rsidR="5037159C" w:rsidRDefault="5037159C" w:rsidP="6D972AC7">
      <w:pPr>
        <w:ind w:right="113"/>
        <w:rPr>
          <w:rFonts w:ascii="Segoe UI" w:eastAsia="Segoe UI" w:hAnsi="Segoe UI" w:cs="Segoe UI"/>
          <w:sz w:val="28"/>
          <w:szCs w:val="28"/>
        </w:rPr>
      </w:pPr>
      <w:r w:rsidRPr="6D972AC7">
        <w:rPr>
          <w:rFonts w:ascii="Segoe UI" w:eastAsia="Segoe UI" w:hAnsi="Segoe UI" w:cs="Segoe UI"/>
          <w:szCs w:val="24"/>
        </w:rPr>
        <w:t>There may be other health checks required on a routine or annual basis. These can include</w:t>
      </w:r>
      <w:r w:rsidR="33653486" w:rsidRPr="6D972AC7">
        <w:rPr>
          <w:rFonts w:ascii="Segoe UI" w:eastAsia="Segoe UI" w:hAnsi="Segoe UI" w:cs="Segoe UI"/>
          <w:szCs w:val="24"/>
        </w:rPr>
        <w:t xml:space="preserve"> (but not limited to)</w:t>
      </w:r>
      <w:r w:rsidRPr="6D972AC7">
        <w:rPr>
          <w:rFonts w:ascii="Segoe UI" w:eastAsia="Segoe UI" w:hAnsi="Segoe UI" w:cs="Segoe UI"/>
          <w:szCs w:val="24"/>
        </w:rPr>
        <w:t>:</w:t>
      </w:r>
    </w:p>
    <w:p w14:paraId="03F78DFE" w14:textId="709CA787" w:rsidR="5037159C" w:rsidRDefault="5037159C" w:rsidP="6D972AC7">
      <w:pPr>
        <w:pStyle w:val="ListParagraph"/>
        <w:numPr>
          <w:ilvl w:val="0"/>
          <w:numId w:val="9"/>
        </w:numPr>
        <w:ind w:right="113"/>
        <w:rPr>
          <w:rFonts w:ascii="Segoe UI" w:eastAsia="Segoe UI" w:hAnsi="Segoe UI" w:cs="Segoe UI"/>
        </w:rPr>
      </w:pPr>
      <w:r w:rsidRPr="6D972AC7">
        <w:rPr>
          <w:rFonts w:ascii="Segoe UI" w:eastAsia="Segoe UI" w:hAnsi="Segoe UI" w:cs="Segoe UI"/>
          <w:szCs w:val="24"/>
        </w:rPr>
        <w:t>Breast Screening</w:t>
      </w:r>
      <w:r w:rsidR="5EB9F17F" w:rsidRPr="6D972AC7">
        <w:rPr>
          <w:rFonts w:ascii="Segoe UI" w:eastAsia="Segoe UI" w:hAnsi="Segoe UI" w:cs="Segoe UI"/>
          <w:szCs w:val="24"/>
        </w:rPr>
        <w:t xml:space="preserve"> </w:t>
      </w:r>
      <w:hyperlink r:id="rId14">
        <w:r w:rsidR="5EB9F17F" w:rsidRPr="6D972AC7">
          <w:rPr>
            <w:rStyle w:val="Hyperlink"/>
            <w:rFonts w:ascii="Segoe UI" w:eastAsia="Segoe UI" w:hAnsi="Segoe UI" w:cs="Segoe UI"/>
          </w:rPr>
          <w:t>Breast Screening - NHS</w:t>
        </w:r>
      </w:hyperlink>
    </w:p>
    <w:p w14:paraId="6EE3A35E" w14:textId="7AA5B99A" w:rsidR="5037159C" w:rsidRDefault="5037159C" w:rsidP="6D972AC7">
      <w:pPr>
        <w:pStyle w:val="ListParagraph"/>
        <w:numPr>
          <w:ilvl w:val="0"/>
          <w:numId w:val="9"/>
        </w:numPr>
        <w:ind w:right="113"/>
        <w:rPr>
          <w:rFonts w:ascii="Segoe UI" w:eastAsia="Segoe UI" w:hAnsi="Segoe UI" w:cs="Segoe UI"/>
        </w:rPr>
      </w:pPr>
      <w:r w:rsidRPr="6D972AC7">
        <w:rPr>
          <w:rFonts w:ascii="Segoe UI" w:eastAsia="Segoe UI" w:hAnsi="Segoe UI" w:cs="Segoe UI"/>
          <w:szCs w:val="24"/>
        </w:rPr>
        <w:t>Cervical</w:t>
      </w:r>
      <w:r w:rsidR="20AC890E" w:rsidRPr="6D972AC7">
        <w:rPr>
          <w:rFonts w:ascii="Segoe UI" w:eastAsia="Segoe UI" w:hAnsi="Segoe UI" w:cs="Segoe UI"/>
          <w:szCs w:val="24"/>
        </w:rPr>
        <w:t xml:space="preserve"> Screening (also known as Smear Test) </w:t>
      </w:r>
      <w:hyperlink r:id="rId15">
        <w:r w:rsidR="20AC890E" w:rsidRPr="6D972AC7">
          <w:rPr>
            <w:rStyle w:val="Hyperlink"/>
            <w:rFonts w:ascii="Segoe UI" w:eastAsia="Segoe UI" w:hAnsi="Segoe UI" w:cs="Segoe UI"/>
          </w:rPr>
          <w:t>Cervical screening - NH</w:t>
        </w:r>
        <w:r w:rsidR="4DCEE7B0" w:rsidRPr="6D972AC7">
          <w:rPr>
            <w:rStyle w:val="Hyperlink"/>
            <w:rFonts w:ascii="Segoe UI" w:eastAsia="Segoe UI" w:hAnsi="Segoe UI" w:cs="Segoe UI"/>
          </w:rPr>
          <w:t>S</w:t>
        </w:r>
      </w:hyperlink>
    </w:p>
    <w:p w14:paraId="70072EDF" w14:textId="299E637B" w:rsidR="6BA38353" w:rsidRDefault="6BA38353" w:rsidP="4D9EABB5">
      <w:pPr>
        <w:pStyle w:val="ListParagraph"/>
        <w:numPr>
          <w:ilvl w:val="0"/>
          <w:numId w:val="9"/>
        </w:numPr>
        <w:ind w:right="113"/>
        <w:rPr>
          <w:rFonts w:ascii="Segoe UI" w:eastAsia="Segoe UI" w:hAnsi="Segoe UI" w:cs="Segoe UI"/>
          <w:szCs w:val="24"/>
        </w:rPr>
      </w:pPr>
      <w:r w:rsidRPr="6D972AC7">
        <w:rPr>
          <w:rFonts w:ascii="Segoe UI" w:eastAsia="Segoe UI" w:hAnsi="Segoe UI" w:cs="Segoe UI"/>
          <w:szCs w:val="24"/>
        </w:rPr>
        <w:t xml:space="preserve">Oral Health / Dental Appointments </w:t>
      </w:r>
    </w:p>
    <w:p w14:paraId="140CD291" w14:textId="5C7F93BB" w:rsidR="6BA38353" w:rsidRDefault="6BA38353" w:rsidP="4D9EABB5">
      <w:pPr>
        <w:pStyle w:val="ListParagraph"/>
        <w:numPr>
          <w:ilvl w:val="0"/>
          <w:numId w:val="9"/>
        </w:numPr>
        <w:ind w:right="113"/>
        <w:rPr>
          <w:rFonts w:ascii="Segoe UI" w:eastAsia="Segoe UI" w:hAnsi="Segoe UI" w:cs="Segoe UI"/>
          <w:szCs w:val="24"/>
        </w:rPr>
      </w:pPr>
      <w:r w:rsidRPr="6D972AC7">
        <w:rPr>
          <w:rFonts w:ascii="Segoe UI" w:eastAsia="Segoe UI" w:hAnsi="Segoe UI" w:cs="Segoe UI"/>
          <w:szCs w:val="24"/>
        </w:rPr>
        <w:t>Condition specific annual reviews</w:t>
      </w:r>
    </w:p>
    <w:p w14:paraId="71DA9F9F" w14:textId="7C401C37" w:rsidR="6BA38353" w:rsidRDefault="6BA38353" w:rsidP="4D9EABB5">
      <w:pPr>
        <w:pStyle w:val="ListParagraph"/>
        <w:numPr>
          <w:ilvl w:val="0"/>
          <w:numId w:val="9"/>
        </w:numPr>
        <w:ind w:right="113"/>
        <w:rPr>
          <w:rFonts w:ascii="Segoe UI" w:eastAsia="Segoe UI" w:hAnsi="Segoe UI" w:cs="Segoe UI"/>
          <w:szCs w:val="24"/>
        </w:rPr>
      </w:pPr>
      <w:r w:rsidRPr="6D972AC7">
        <w:rPr>
          <w:rFonts w:ascii="Segoe UI" w:eastAsia="Segoe UI" w:hAnsi="Segoe UI" w:cs="Segoe UI"/>
          <w:szCs w:val="24"/>
        </w:rPr>
        <w:t xml:space="preserve">Asthma Reviews </w:t>
      </w:r>
    </w:p>
    <w:p w14:paraId="2B2F94C3" w14:textId="4C12771D" w:rsidR="72A3D056" w:rsidRDefault="72A3D056" w:rsidP="4D9EABB5">
      <w:pPr>
        <w:ind w:right="113"/>
        <w:rPr>
          <w:rFonts w:ascii="Segoe UI" w:eastAsia="Segoe UI" w:hAnsi="Segoe UI" w:cs="Segoe UI"/>
          <w:szCs w:val="24"/>
        </w:rPr>
      </w:pPr>
      <w:r w:rsidRPr="6D972AC7">
        <w:rPr>
          <w:rFonts w:ascii="Segoe UI" w:eastAsia="Segoe UI" w:hAnsi="Segoe UI" w:cs="Segoe UI"/>
          <w:szCs w:val="24"/>
        </w:rPr>
        <w:t>It is important that the Health Action Plan and other appointment schedules are maintained, so that we can track health changes and the perso</w:t>
      </w:r>
      <w:r w:rsidR="269807BE" w:rsidRPr="6D972AC7">
        <w:rPr>
          <w:rFonts w:ascii="Segoe UI" w:eastAsia="Segoe UI" w:hAnsi="Segoe UI" w:cs="Segoe UI"/>
          <w:szCs w:val="24"/>
        </w:rPr>
        <w:t>n we support has assistance where required to attend appointments.</w:t>
      </w:r>
      <w:r w:rsidR="5CA1398C" w:rsidRPr="6D972AC7">
        <w:rPr>
          <w:rFonts w:ascii="Segoe UI" w:eastAsia="Segoe UI" w:hAnsi="Segoe UI" w:cs="Segoe UI"/>
          <w:szCs w:val="24"/>
        </w:rPr>
        <w:t xml:space="preserve"> </w:t>
      </w:r>
    </w:p>
    <w:p w14:paraId="7EB6CBFE" w14:textId="6588BFA0" w:rsidR="0D4B021B" w:rsidRDefault="0D4B021B" w:rsidP="0D4B021B">
      <w:pPr>
        <w:ind w:right="113"/>
        <w:rPr>
          <w:rFonts w:ascii="Segoe UI" w:eastAsia="Segoe UI" w:hAnsi="Segoe UI" w:cs="Segoe UI"/>
          <w:szCs w:val="24"/>
        </w:rPr>
      </w:pPr>
    </w:p>
    <w:p w14:paraId="70E379A9" w14:textId="2099EBF6" w:rsidR="5CA1398C" w:rsidRDefault="5CA1398C" w:rsidP="0D4B021B">
      <w:pPr>
        <w:ind w:right="113"/>
        <w:rPr>
          <w:rFonts w:ascii="Segoe UI" w:eastAsia="Segoe UI" w:hAnsi="Segoe UI" w:cs="Segoe UI"/>
          <w:szCs w:val="24"/>
        </w:rPr>
      </w:pPr>
      <w:r w:rsidRPr="6D972AC7">
        <w:rPr>
          <w:rFonts w:ascii="Segoe UI" w:eastAsia="Segoe UI" w:hAnsi="Segoe UI" w:cs="Segoe UI"/>
          <w:szCs w:val="24"/>
        </w:rPr>
        <w:t xml:space="preserve">In some localities, Local Authorities or ICBs ask our services to use the Anticipatory Care Calendar. </w:t>
      </w:r>
      <w:r w:rsidR="5F89B5B4" w:rsidRPr="6D972AC7">
        <w:rPr>
          <w:rFonts w:ascii="Segoe UI" w:eastAsia="Segoe UI" w:hAnsi="Segoe UI" w:cs="Segoe UI"/>
          <w:szCs w:val="24"/>
        </w:rPr>
        <w:t xml:space="preserve">This is remaining a locality specific document. If the Local Authority or ICB asks your service to complete this, templates are available on </w:t>
      </w:r>
      <w:r w:rsidR="6AD17C74" w:rsidRPr="6D972AC7">
        <w:rPr>
          <w:rFonts w:ascii="Segoe UI" w:eastAsia="Segoe UI" w:hAnsi="Segoe UI" w:cs="Segoe UI"/>
          <w:szCs w:val="24"/>
        </w:rPr>
        <w:t>SharePoint</w:t>
      </w:r>
      <w:r w:rsidR="5F89B5B4" w:rsidRPr="6D972AC7">
        <w:rPr>
          <w:rFonts w:ascii="Segoe UI" w:eastAsia="Segoe UI" w:hAnsi="Segoe UI" w:cs="Segoe UI"/>
          <w:szCs w:val="24"/>
        </w:rPr>
        <w:t xml:space="preserve">. This is not a standardised AFG </w:t>
      </w:r>
      <w:bookmarkStart w:id="1" w:name="_Int_zwgtuSlw"/>
      <w:r w:rsidR="5F89B5B4" w:rsidRPr="6D972AC7">
        <w:rPr>
          <w:rFonts w:ascii="Segoe UI" w:eastAsia="Segoe UI" w:hAnsi="Segoe UI" w:cs="Segoe UI"/>
          <w:szCs w:val="24"/>
        </w:rPr>
        <w:t>approach, but</w:t>
      </w:r>
      <w:bookmarkEnd w:id="1"/>
      <w:r w:rsidR="5F89B5B4" w:rsidRPr="6D972AC7">
        <w:rPr>
          <w:rFonts w:ascii="Segoe UI" w:eastAsia="Segoe UI" w:hAnsi="Segoe UI" w:cs="Segoe UI"/>
          <w:szCs w:val="24"/>
        </w:rPr>
        <w:t xml:space="preserve"> like with other documents professionals ask to complete time to time, </w:t>
      </w:r>
      <w:r w:rsidR="68276117" w:rsidRPr="6D972AC7">
        <w:rPr>
          <w:rFonts w:ascii="Segoe UI" w:eastAsia="Segoe UI" w:hAnsi="Segoe UI" w:cs="Segoe UI"/>
          <w:szCs w:val="24"/>
        </w:rPr>
        <w:t>it should be completed upon request.</w:t>
      </w:r>
    </w:p>
    <w:p w14:paraId="49BCD545" w14:textId="77777777" w:rsidR="004C528D" w:rsidRPr="00152599" w:rsidRDefault="004C528D" w:rsidP="6D972AC7">
      <w:pPr>
        <w:ind w:right="113"/>
        <w:rPr>
          <w:rFonts w:ascii="Segoe UI" w:eastAsia="Segoe UI" w:hAnsi="Segoe UI" w:cs="Segoe UI"/>
        </w:rPr>
      </w:pPr>
    </w:p>
    <w:p w14:paraId="6C4E9C05" w14:textId="7F92C057" w:rsidR="00686924" w:rsidRPr="00342E41" w:rsidRDefault="00152599" w:rsidP="6D972AC7">
      <w:pPr>
        <w:pStyle w:val="ListParagraph"/>
        <w:numPr>
          <w:ilvl w:val="0"/>
          <w:numId w:val="25"/>
        </w:numPr>
        <w:ind w:right="113"/>
        <w:rPr>
          <w:rFonts w:ascii="Segoe UI" w:eastAsia="Segoe UI" w:hAnsi="Segoe UI" w:cs="Segoe UI"/>
          <w:b/>
          <w:bCs/>
        </w:rPr>
      </w:pPr>
      <w:r w:rsidRPr="6D972AC7">
        <w:rPr>
          <w:rFonts w:ascii="Segoe UI" w:eastAsia="Segoe UI" w:hAnsi="Segoe UI" w:cs="Segoe UI"/>
          <w:b/>
          <w:bCs/>
        </w:rPr>
        <w:t>Life-threatening or Medical Emergency</w:t>
      </w:r>
    </w:p>
    <w:p w14:paraId="4A4061C2" w14:textId="77777777" w:rsidR="00152599" w:rsidRDefault="00152599" w:rsidP="6D972AC7">
      <w:pPr>
        <w:ind w:right="113"/>
        <w:rPr>
          <w:rFonts w:ascii="Segoe UI" w:eastAsia="Segoe UI" w:hAnsi="Segoe UI" w:cs="Segoe UI"/>
          <w:b/>
          <w:bCs/>
          <w:sz w:val="22"/>
          <w:szCs w:val="22"/>
        </w:rPr>
      </w:pPr>
    </w:p>
    <w:p w14:paraId="2FC24A63" w14:textId="7EE49FAF" w:rsidR="00152599" w:rsidRPr="00356361" w:rsidRDefault="00152599" w:rsidP="6D972AC7">
      <w:pPr>
        <w:ind w:right="113"/>
        <w:rPr>
          <w:rFonts w:ascii="Segoe UI" w:eastAsia="Segoe UI" w:hAnsi="Segoe UI" w:cs="Segoe UI"/>
          <w:b/>
          <w:bCs/>
          <w:color w:val="FF0000"/>
        </w:rPr>
      </w:pPr>
      <w:r w:rsidRPr="6D972AC7">
        <w:rPr>
          <w:rFonts w:ascii="Segoe UI" w:eastAsia="Segoe UI" w:hAnsi="Segoe UI" w:cs="Segoe UI"/>
          <w:b/>
          <w:bCs/>
          <w:color w:val="FF0000"/>
        </w:rPr>
        <w:t xml:space="preserve">If you would call 999 for a family member or friend in a medical emergency or </w:t>
      </w:r>
      <w:r w:rsidR="779EA93C" w:rsidRPr="6D972AC7">
        <w:rPr>
          <w:rFonts w:ascii="Segoe UI" w:eastAsia="Segoe UI" w:hAnsi="Segoe UI" w:cs="Segoe UI"/>
          <w:b/>
          <w:bCs/>
          <w:color w:val="FF0000"/>
        </w:rPr>
        <w:t>life-threatening</w:t>
      </w:r>
      <w:r w:rsidRPr="6D972AC7">
        <w:rPr>
          <w:rFonts w:ascii="Segoe UI" w:eastAsia="Segoe UI" w:hAnsi="Segoe UI" w:cs="Segoe UI"/>
          <w:b/>
          <w:bCs/>
          <w:color w:val="FF0000"/>
        </w:rPr>
        <w:t xml:space="preserve"> situation, you must also do this for a person we support.</w:t>
      </w:r>
    </w:p>
    <w:p w14:paraId="0B09DC53" w14:textId="77777777" w:rsidR="00356361" w:rsidRPr="00356361" w:rsidRDefault="00356361" w:rsidP="6D972AC7">
      <w:pPr>
        <w:ind w:right="113"/>
        <w:rPr>
          <w:rFonts w:ascii="Segoe UI" w:eastAsia="Segoe UI" w:hAnsi="Segoe UI" w:cs="Segoe UI"/>
          <w:b/>
          <w:bCs/>
          <w:color w:val="FF0000"/>
        </w:rPr>
      </w:pPr>
    </w:p>
    <w:p w14:paraId="4243E073" w14:textId="4F669DD6" w:rsidR="00356361" w:rsidRPr="00356361" w:rsidRDefault="00356361" w:rsidP="6D972AC7">
      <w:pPr>
        <w:ind w:right="113"/>
        <w:rPr>
          <w:rFonts w:ascii="Segoe UI" w:eastAsia="Segoe UI" w:hAnsi="Segoe UI" w:cs="Segoe UI"/>
          <w:b/>
          <w:bCs/>
          <w:color w:val="FF0000"/>
        </w:rPr>
      </w:pPr>
      <w:hyperlink r:id="rId16">
        <w:r w:rsidRPr="6D972AC7">
          <w:rPr>
            <w:rStyle w:val="Hyperlink"/>
            <w:rFonts w:ascii="Segoe UI" w:eastAsia="Segoe UI" w:hAnsi="Segoe UI" w:cs="Segoe UI"/>
            <w:b/>
            <w:bCs/>
          </w:rPr>
          <w:t>When to call 999 - NHS (www.nhs.uk)</w:t>
        </w:r>
      </w:hyperlink>
    </w:p>
    <w:p w14:paraId="336A547C" w14:textId="77777777" w:rsidR="00152599" w:rsidRPr="00356361" w:rsidRDefault="00152599" w:rsidP="6D972AC7">
      <w:pPr>
        <w:pStyle w:val="NormalWeb"/>
        <w:ind w:right="113"/>
        <w:rPr>
          <w:rFonts w:ascii="Segoe UI" w:eastAsia="Segoe UI" w:hAnsi="Segoe UI" w:cs="Segoe UI"/>
          <w:color w:val="000000"/>
        </w:rPr>
      </w:pPr>
      <w:r w:rsidRPr="6D972AC7">
        <w:rPr>
          <w:rFonts w:ascii="Segoe UI" w:eastAsia="Segoe UI" w:hAnsi="Segoe UI" w:cs="Segoe UI"/>
          <w:color w:val="000000" w:themeColor="text1"/>
        </w:rPr>
        <w:t>Medical emergencies are when someone is seriously ill or injured and their life is at risk, including (but are not limited to):</w:t>
      </w:r>
    </w:p>
    <w:p w14:paraId="227C2581" w14:textId="77777777"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 xml:space="preserve">loss of consciousness </w:t>
      </w:r>
    </w:p>
    <w:p w14:paraId="1E0EF21E" w14:textId="253CB305"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 xml:space="preserve">severe burns or scalds* </w:t>
      </w:r>
      <w:hyperlink>
        <w:r w:rsidRPr="6D972AC7">
          <w:rPr>
            <w:rStyle w:val="Hyperlink"/>
            <w:rFonts w:ascii="Segoe UI" w:eastAsia="Segoe UI" w:hAnsi="Segoe UI" w:cs="Segoe UI"/>
          </w:rPr>
          <w:t>see attached</w:t>
        </w:r>
      </w:hyperlink>
    </w:p>
    <w:p w14:paraId="787853A1" w14:textId="77777777"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 xml:space="preserve">an acute confused state </w:t>
      </w:r>
    </w:p>
    <w:p w14:paraId="4D5C046F" w14:textId="77777777"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suspected heart attack or stroke</w:t>
      </w:r>
    </w:p>
    <w:p w14:paraId="21E4EDDA" w14:textId="77777777"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 xml:space="preserve">fits/seizures that aren't stopping or last longer than usual </w:t>
      </w:r>
    </w:p>
    <w:p w14:paraId="3B3A9C65" w14:textId="77777777"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severe and enduring pain</w:t>
      </w:r>
    </w:p>
    <w:p w14:paraId="34AC8B2F" w14:textId="77777777"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 xml:space="preserve">chest pain </w:t>
      </w:r>
    </w:p>
    <w:p w14:paraId="2F6D0DD7" w14:textId="77777777"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abdominal pain</w:t>
      </w:r>
    </w:p>
    <w:p w14:paraId="35CA37A1" w14:textId="77777777"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 xml:space="preserve">breathing difficulties </w:t>
      </w:r>
    </w:p>
    <w:p w14:paraId="04D51196" w14:textId="7D105E43"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lastRenderedPageBreak/>
        <w:t>broken/suspected broken bones</w:t>
      </w:r>
    </w:p>
    <w:p w14:paraId="6569C52D" w14:textId="77777777" w:rsidR="00356361"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 xml:space="preserve">severe bleeding that can't be </w:t>
      </w:r>
      <w:r w:rsidR="00356361" w:rsidRPr="6D972AC7">
        <w:rPr>
          <w:rFonts w:ascii="Segoe UI" w:eastAsia="Segoe UI" w:hAnsi="Segoe UI" w:cs="Segoe UI"/>
          <w:color w:val="000000" w:themeColor="text1"/>
        </w:rPr>
        <w:t>stopped</w:t>
      </w:r>
    </w:p>
    <w:p w14:paraId="53CB6393" w14:textId="77777777" w:rsidR="00356361"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severe allergic reaction</w:t>
      </w:r>
    </w:p>
    <w:p w14:paraId="5867A9A3" w14:textId="018E8686" w:rsidR="00152599" w:rsidRPr="00356361" w:rsidRDefault="00152599" w:rsidP="6D972AC7">
      <w:pPr>
        <w:pStyle w:val="NormalWeb"/>
        <w:numPr>
          <w:ilvl w:val="0"/>
          <w:numId w:val="39"/>
        </w:numPr>
        <w:ind w:right="113"/>
        <w:rPr>
          <w:rFonts w:ascii="Segoe UI" w:eastAsia="Segoe UI" w:hAnsi="Segoe UI" w:cs="Segoe UI"/>
          <w:color w:val="000000"/>
        </w:rPr>
      </w:pPr>
      <w:r w:rsidRPr="6D972AC7">
        <w:rPr>
          <w:rFonts w:ascii="Segoe UI" w:eastAsia="Segoe UI" w:hAnsi="Segoe UI" w:cs="Segoe UI"/>
          <w:color w:val="000000" w:themeColor="text1"/>
        </w:rPr>
        <w:t>choking</w:t>
      </w:r>
    </w:p>
    <w:p w14:paraId="1EC4517F" w14:textId="27BD3943" w:rsidR="004C528D" w:rsidRPr="00342E41" w:rsidRDefault="60F190CD" w:rsidP="6D972AC7">
      <w:pPr>
        <w:ind w:right="113"/>
        <w:rPr>
          <w:rFonts w:ascii="Segoe UI" w:eastAsia="Segoe UI" w:hAnsi="Segoe UI" w:cs="Segoe UI"/>
          <w:u w:val="single"/>
        </w:rPr>
      </w:pPr>
      <w:r w:rsidRPr="6D972AC7">
        <w:rPr>
          <w:rFonts w:ascii="Segoe UI" w:eastAsia="Segoe UI" w:hAnsi="Segoe UI" w:cs="Segoe UI"/>
        </w:rPr>
        <w:t xml:space="preserve">Where attendance/admission to hospital is necessary, see </w:t>
      </w:r>
      <w:r w:rsidRPr="6D972AC7">
        <w:rPr>
          <w:rFonts w:ascii="Segoe UI" w:eastAsia="Segoe UI" w:hAnsi="Segoe UI" w:cs="Segoe UI"/>
          <w:u w:val="single"/>
        </w:rPr>
        <w:t>Appendix 3 Hospital Protocol.</w:t>
      </w:r>
    </w:p>
    <w:p w14:paraId="41F81885" w14:textId="4C0991C0" w:rsidR="00356361" w:rsidRPr="00A42E9E" w:rsidRDefault="00342E41" w:rsidP="6D972AC7">
      <w:pPr>
        <w:tabs>
          <w:tab w:val="left" w:pos="1155"/>
          <w:tab w:val="left" w:pos="9859"/>
        </w:tabs>
        <w:ind w:right="113"/>
        <w:rPr>
          <w:rFonts w:ascii="Segoe UI" w:eastAsia="Segoe UI" w:hAnsi="Segoe UI" w:cs="Segoe UI"/>
          <w:sz w:val="28"/>
          <w:szCs w:val="28"/>
        </w:rPr>
      </w:pPr>
      <w:r w:rsidRPr="00A42E9E">
        <w:rPr>
          <w:rFonts w:ascii="Segoe UI" w:hAnsi="Segoe UI" w:cs="Segoe UI"/>
          <w:sz w:val="28"/>
          <w:szCs w:val="22"/>
        </w:rPr>
        <w:tab/>
      </w:r>
      <w:r w:rsidRPr="00A42E9E">
        <w:rPr>
          <w:rFonts w:ascii="Segoe UI" w:hAnsi="Segoe UI" w:cs="Segoe UI"/>
          <w:sz w:val="28"/>
          <w:szCs w:val="22"/>
        </w:rPr>
        <w:tab/>
      </w:r>
    </w:p>
    <w:p w14:paraId="6C773B58" w14:textId="64F4633C" w:rsidR="00686924" w:rsidRPr="00A42E9E" w:rsidRDefault="00A42E9E" w:rsidP="6D972AC7">
      <w:pPr>
        <w:pStyle w:val="ListParagraph"/>
        <w:numPr>
          <w:ilvl w:val="0"/>
          <w:numId w:val="25"/>
        </w:numPr>
        <w:ind w:right="113"/>
        <w:rPr>
          <w:rFonts w:ascii="Segoe UI" w:eastAsia="Segoe UI" w:hAnsi="Segoe UI" w:cs="Segoe UI"/>
          <w:b/>
          <w:bCs/>
        </w:rPr>
      </w:pPr>
      <w:r w:rsidRPr="6D972AC7">
        <w:rPr>
          <w:rFonts w:ascii="Segoe UI" w:eastAsia="Segoe UI" w:hAnsi="Segoe UI" w:cs="Segoe UI"/>
          <w:b/>
          <w:bCs/>
        </w:rPr>
        <w:t>Physical Health Concerns (Non-Emergency)</w:t>
      </w:r>
      <w:r>
        <w:br/>
      </w:r>
    </w:p>
    <w:p w14:paraId="2564EC33" w14:textId="397A64D8" w:rsidR="00A42E9E" w:rsidRDefault="00A42E9E" w:rsidP="0D4B021B">
      <w:pPr>
        <w:ind w:right="113"/>
        <w:rPr>
          <w:rFonts w:ascii="Segoe UI" w:eastAsia="Segoe UI" w:hAnsi="Segoe UI" w:cs="Segoe UI"/>
          <w:color w:val="FF0000"/>
        </w:rPr>
      </w:pPr>
      <w:r w:rsidRPr="6D972AC7">
        <w:rPr>
          <w:rFonts w:ascii="Segoe UI" w:eastAsia="Segoe UI" w:hAnsi="Segoe UI" w:cs="Segoe UI"/>
          <w:color w:val="FF0000"/>
          <w:u w:val="single"/>
        </w:rPr>
        <w:t>All staff, if observing a physical health concern (including medical) other than a life-threatening emergency,</w:t>
      </w:r>
      <w:r w:rsidRPr="6D972AC7">
        <w:rPr>
          <w:rFonts w:ascii="Segoe UI" w:eastAsia="Segoe UI" w:hAnsi="Segoe UI" w:cs="Segoe UI"/>
          <w:u w:val="single"/>
        </w:rPr>
        <w:t xml:space="preserve"> </w:t>
      </w:r>
      <w:r w:rsidR="1A7BE92C" w:rsidRPr="6D972AC7">
        <w:rPr>
          <w:rFonts w:ascii="Segoe UI" w:eastAsia="Segoe UI" w:hAnsi="Segoe UI" w:cs="Segoe UI"/>
          <w:color w:val="FF0000"/>
          <w:u w:val="single"/>
        </w:rPr>
        <w:t>must contact the GP or local ICB Hub in the first instance for non-emergencies</w:t>
      </w:r>
      <w:r w:rsidR="1A7BE92C" w:rsidRPr="6D972AC7">
        <w:rPr>
          <w:rFonts w:ascii="Segoe UI" w:eastAsia="Segoe UI" w:hAnsi="Segoe UI" w:cs="Segoe UI"/>
          <w:color w:val="FF0000"/>
        </w:rPr>
        <w:t xml:space="preserve">. They may give advice to contact </w:t>
      </w:r>
      <w:r w:rsidR="1BE0E1C2" w:rsidRPr="6D972AC7">
        <w:rPr>
          <w:rFonts w:ascii="Segoe UI" w:eastAsia="Segoe UI" w:hAnsi="Segoe UI" w:cs="Segoe UI"/>
          <w:color w:val="FF0000"/>
        </w:rPr>
        <w:t xml:space="preserve">NHS </w:t>
      </w:r>
      <w:r w:rsidR="1A7BE92C" w:rsidRPr="6D972AC7">
        <w:rPr>
          <w:rFonts w:ascii="Segoe UI" w:eastAsia="Segoe UI" w:hAnsi="Segoe UI" w:cs="Segoe UI"/>
          <w:color w:val="FF0000"/>
        </w:rPr>
        <w:t>111 or 999 instead. Where the GP or ICB Hub is unavailable to support</w:t>
      </w:r>
      <w:r w:rsidR="4039CFB0" w:rsidRPr="6D972AC7">
        <w:rPr>
          <w:rFonts w:ascii="Segoe UI" w:eastAsia="Segoe UI" w:hAnsi="Segoe UI" w:cs="Segoe UI"/>
          <w:color w:val="FF0000"/>
        </w:rPr>
        <w:t>,</w:t>
      </w:r>
      <w:r w:rsidR="1A7BE92C" w:rsidRPr="6D972AC7">
        <w:rPr>
          <w:rFonts w:ascii="Segoe UI" w:eastAsia="Segoe UI" w:hAnsi="Segoe UI" w:cs="Segoe UI"/>
          <w:color w:val="FF0000"/>
        </w:rPr>
        <w:t xml:space="preserve"> such as during out of hours periods, or if concerns persist or worsen whilst awaiting contact or appointme</w:t>
      </w:r>
      <w:r w:rsidR="6150C083" w:rsidRPr="6D972AC7">
        <w:rPr>
          <w:rFonts w:ascii="Segoe UI" w:eastAsia="Segoe UI" w:hAnsi="Segoe UI" w:cs="Segoe UI"/>
          <w:color w:val="FF0000"/>
        </w:rPr>
        <w:t>nt,</w:t>
      </w:r>
      <w:r w:rsidR="1A7BE92C" w:rsidRPr="6D972AC7">
        <w:rPr>
          <w:rFonts w:ascii="Segoe UI" w:eastAsia="Segoe UI" w:hAnsi="Segoe UI" w:cs="Segoe UI"/>
          <w:color w:val="FF0000"/>
        </w:rPr>
        <w:t xml:space="preserve"> </w:t>
      </w:r>
      <w:r w:rsidR="0B3B8A28" w:rsidRPr="6D972AC7">
        <w:rPr>
          <w:rFonts w:ascii="Segoe UI" w:eastAsia="Segoe UI" w:hAnsi="Segoe UI" w:cs="Segoe UI"/>
          <w:color w:val="FF0000"/>
        </w:rPr>
        <w:t xml:space="preserve">NHS </w:t>
      </w:r>
      <w:r w:rsidR="1A7BE92C" w:rsidRPr="6D972AC7">
        <w:rPr>
          <w:rFonts w:ascii="Segoe UI" w:eastAsia="Segoe UI" w:hAnsi="Segoe UI" w:cs="Segoe UI"/>
          <w:color w:val="FF0000"/>
        </w:rPr>
        <w:t xml:space="preserve">111 should be contacted. </w:t>
      </w:r>
    </w:p>
    <w:p w14:paraId="5E6FA872" w14:textId="3A132EA8" w:rsidR="0D4B021B" w:rsidRDefault="0D4B021B" w:rsidP="0D4B021B">
      <w:pPr>
        <w:ind w:right="113"/>
        <w:rPr>
          <w:rFonts w:ascii="Segoe UI" w:eastAsia="Segoe UI" w:hAnsi="Segoe UI" w:cs="Segoe UI"/>
          <w:color w:val="FF0000"/>
        </w:rPr>
      </w:pPr>
    </w:p>
    <w:p w14:paraId="75C03E5B" w14:textId="7B7C8F87" w:rsidR="00A42E9E" w:rsidRPr="00A42E9E" w:rsidRDefault="00A42E9E" w:rsidP="6D972AC7">
      <w:pPr>
        <w:ind w:right="113"/>
        <w:rPr>
          <w:rFonts w:ascii="Segoe UI" w:eastAsia="Segoe UI" w:hAnsi="Segoe UI" w:cs="Segoe UI"/>
        </w:rPr>
      </w:pPr>
      <w:r w:rsidRPr="6D972AC7">
        <w:rPr>
          <w:rFonts w:ascii="Segoe UI" w:eastAsia="Segoe UI" w:hAnsi="Segoe UI" w:cs="Segoe UI"/>
        </w:rPr>
        <w:t xml:space="preserve">Examples include (but are not limited to): </w:t>
      </w:r>
      <w:r>
        <w:br/>
      </w:r>
    </w:p>
    <w:p w14:paraId="46453416" w14:textId="77777777"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when someone has had an unwitnessed fall (including being found fallen out of bed) or a fall where there are actual or potential injury concerns</w:t>
      </w:r>
    </w:p>
    <w:p w14:paraId="6BF8D3BF" w14:textId="256336CF"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 xml:space="preserve">coughing (persistent, changing cough, when </w:t>
      </w:r>
      <w:r w:rsidR="69A2C927" w:rsidRPr="6D972AC7">
        <w:rPr>
          <w:rFonts w:ascii="Segoe UI" w:eastAsia="Segoe UI" w:hAnsi="Segoe UI" w:cs="Segoe UI"/>
        </w:rPr>
        <w:t>eating) ￼</w:t>
      </w:r>
    </w:p>
    <w:p w14:paraId="55C00D9C" w14:textId="77777777"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constipation</w:t>
      </w:r>
    </w:p>
    <w:p w14:paraId="75DAF685" w14:textId="77777777"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pain</w:t>
      </w:r>
    </w:p>
    <w:p w14:paraId="64D28395" w14:textId="77777777"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vomiting</w:t>
      </w:r>
    </w:p>
    <w:p w14:paraId="058DB274" w14:textId="77777777"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changes in mobility</w:t>
      </w:r>
      <w:r>
        <w:tab/>
      </w:r>
    </w:p>
    <w:p w14:paraId="5B3D43BC" w14:textId="1BC8E88A"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being unusually lethargic</w:t>
      </w:r>
    </w:p>
    <w:p w14:paraId="341FB375" w14:textId="43BBC845"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skin wounds</w:t>
      </w:r>
    </w:p>
    <w:p w14:paraId="6DE241CB" w14:textId="0A845340"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 xml:space="preserve">blood loss </w:t>
      </w:r>
    </w:p>
    <w:p w14:paraId="1F3097DA" w14:textId="7BA03D93"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bruising</w:t>
      </w:r>
    </w:p>
    <w:p w14:paraId="099B4940" w14:textId="00F7484C"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accumulation of health concerns</w:t>
      </w:r>
    </w:p>
    <w:p w14:paraId="0DAD01A6" w14:textId="20230B7D" w:rsidR="00A42E9E" w:rsidRPr="00A42E9E" w:rsidRDefault="00A42E9E" w:rsidP="6D972AC7">
      <w:pPr>
        <w:pStyle w:val="ListParagraph"/>
        <w:numPr>
          <w:ilvl w:val="0"/>
          <w:numId w:val="40"/>
        </w:numPr>
        <w:ind w:right="113"/>
        <w:rPr>
          <w:rFonts w:ascii="Segoe UI" w:eastAsia="Segoe UI" w:hAnsi="Segoe UI" w:cs="Segoe UI"/>
        </w:rPr>
      </w:pPr>
      <w:r w:rsidRPr="6D972AC7">
        <w:rPr>
          <w:rFonts w:ascii="Segoe UI" w:eastAsia="Segoe UI" w:hAnsi="Segoe UI" w:cs="Segoe UI"/>
        </w:rPr>
        <w:t>existing/known health conditions worsen, new symptoms develop, or the condition persists longer than expected</w:t>
      </w:r>
    </w:p>
    <w:p w14:paraId="352C8060" w14:textId="7644C3C4" w:rsidR="004C528D" w:rsidRPr="00746FB0" w:rsidRDefault="00746FB0" w:rsidP="6D972AC7">
      <w:pPr>
        <w:ind w:right="113"/>
        <w:rPr>
          <w:rFonts w:ascii="Segoe UI" w:eastAsia="Segoe UI" w:hAnsi="Segoe UI" w:cs="Segoe UI"/>
        </w:rPr>
      </w:pPr>
      <w:r>
        <w:br/>
      </w:r>
      <w:r w:rsidRPr="6D972AC7">
        <w:rPr>
          <w:rStyle w:val="Hyperlink"/>
          <w:rFonts w:ascii="Segoe UI" w:eastAsia="Segoe UI" w:hAnsi="Segoe UI" w:cs="Segoe UI"/>
        </w:rPr>
        <w:t>Appointments and bookings at your GP surgery - NHS (www.nhs.uk)</w:t>
      </w:r>
    </w:p>
    <w:p w14:paraId="63848D9F" w14:textId="62EFFA64" w:rsidR="00746FB0" w:rsidRDefault="08091DC0" w:rsidP="6D972AC7">
      <w:pPr>
        <w:ind w:right="113"/>
        <w:rPr>
          <w:rFonts w:ascii="Segoe UI" w:eastAsia="Segoe UI" w:hAnsi="Segoe UI" w:cs="Segoe UI"/>
        </w:rPr>
      </w:pPr>
      <w:hyperlink r:id="rId17">
        <w:r w:rsidRPr="6D972AC7">
          <w:rPr>
            <w:rStyle w:val="Hyperlink"/>
            <w:rFonts w:ascii="Segoe UI" w:eastAsia="Segoe UI" w:hAnsi="Segoe UI" w:cs="Segoe UI"/>
          </w:rPr>
          <w:t>When to use NHS 111 online or call 111 - NHS (www.nhs.uk)</w:t>
        </w:r>
      </w:hyperlink>
    </w:p>
    <w:p w14:paraId="38076A44" w14:textId="35F2ED46" w:rsidR="5D1CA80D" w:rsidRDefault="5D1CA80D" w:rsidP="09DC8F5B">
      <w:pPr>
        <w:ind w:right="113"/>
        <w:rPr>
          <w:rFonts w:ascii="Segoe UI" w:eastAsia="Segoe UI" w:hAnsi="Segoe UI" w:cs="Segoe UI"/>
          <w:szCs w:val="24"/>
        </w:rPr>
      </w:pPr>
      <w:hyperlink r:id="rId18">
        <w:r w:rsidRPr="6D972AC7">
          <w:rPr>
            <w:rStyle w:val="Hyperlink"/>
            <w:rFonts w:ascii="Segoe UI" w:eastAsia="Segoe UI" w:hAnsi="Segoe UI" w:cs="Segoe UI"/>
            <w:szCs w:val="24"/>
          </w:rPr>
          <w:t>When to visit an urgent treatment centre (walk-in centre or minor injury unit) - NHS (www.nhs.uk)</w:t>
        </w:r>
      </w:hyperlink>
    </w:p>
    <w:p w14:paraId="266C5461" w14:textId="77777777" w:rsidR="00746FB0" w:rsidRDefault="00746FB0" w:rsidP="6D972AC7">
      <w:pPr>
        <w:ind w:right="113"/>
        <w:rPr>
          <w:rFonts w:ascii="Segoe UI" w:eastAsia="Segoe UI" w:hAnsi="Segoe UI" w:cs="Segoe UI"/>
        </w:rPr>
      </w:pPr>
    </w:p>
    <w:p w14:paraId="5034FC15" w14:textId="02AE26AA" w:rsidR="00746FB0" w:rsidRPr="00746FB0" w:rsidRDefault="08091DC0" w:rsidP="6D972AC7">
      <w:pPr>
        <w:ind w:right="113"/>
        <w:rPr>
          <w:rFonts w:ascii="Segoe UI" w:eastAsia="Segoe UI" w:hAnsi="Segoe UI" w:cs="Segoe UI"/>
        </w:rPr>
      </w:pPr>
      <w:r w:rsidRPr="6D972AC7">
        <w:rPr>
          <w:rFonts w:ascii="Segoe UI" w:eastAsia="Segoe UI" w:hAnsi="Segoe UI" w:cs="Segoe UI"/>
        </w:rPr>
        <w:t xml:space="preserve">Staff can use </w:t>
      </w:r>
      <w:r w:rsidRPr="6D972AC7">
        <w:rPr>
          <w:rFonts w:ascii="Segoe UI" w:eastAsia="Segoe UI" w:hAnsi="Segoe UI" w:cs="Segoe UI"/>
          <w:u w:val="single"/>
        </w:rPr>
        <w:t>Appendix 2 Early Warning Signs Tool</w:t>
      </w:r>
      <w:r w:rsidRPr="6D972AC7">
        <w:rPr>
          <w:rFonts w:ascii="Segoe UI" w:eastAsia="Segoe UI" w:hAnsi="Segoe UI" w:cs="Segoe UI"/>
        </w:rPr>
        <w:t xml:space="preserve"> to map where the areas of concern are, and document what steps are taken including the advice that was sought. It is a helpful aid to support decision </w:t>
      </w:r>
      <w:r w:rsidR="1E2D5180" w:rsidRPr="6D972AC7">
        <w:rPr>
          <w:rFonts w:ascii="Segoe UI" w:eastAsia="Segoe UI" w:hAnsi="Segoe UI" w:cs="Segoe UI"/>
        </w:rPr>
        <w:t>making and</w:t>
      </w:r>
      <w:r w:rsidRPr="6D972AC7">
        <w:rPr>
          <w:rFonts w:ascii="Segoe UI" w:eastAsia="Segoe UI" w:hAnsi="Segoe UI" w:cs="Segoe UI"/>
        </w:rPr>
        <w:t xml:space="preserve"> can be used over different time periods to track changes. </w:t>
      </w:r>
      <w:r w:rsidR="00746FB0">
        <w:br/>
      </w:r>
      <w:r w:rsidRPr="6D972AC7">
        <w:rPr>
          <w:rFonts w:ascii="Segoe UI" w:eastAsia="Segoe UI" w:hAnsi="Segoe UI" w:cs="Segoe UI"/>
        </w:rPr>
        <w:t>Whilst this tool is not mandatory, some may find it useful to communicate between staff and shifts any symptoms and changes, including what has been done to support in the meantime.</w:t>
      </w:r>
      <w:r w:rsidR="00746FB0">
        <w:br/>
      </w:r>
    </w:p>
    <w:p w14:paraId="7A522940" w14:textId="4335E8A3" w:rsidR="28FE3451" w:rsidRDefault="28FE3451" w:rsidP="0CAAD1F3">
      <w:pPr>
        <w:pStyle w:val="ListParagraph"/>
        <w:numPr>
          <w:ilvl w:val="0"/>
          <w:numId w:val="25"/>
        </w:numPr>
        <w:ind w:right="113"/>
        <w:rPr>
          <w:rFonts w:ascii="Segoe UI" w:eastAsia="Segoe UI" w:hAnsi="Segoe UI" w:cs="Segoe UI"/>
          <w:b/>
          <w:bCs/>
          <w:szCs w:val="24"/>
        </w:rPr>
      </w:pPr>
      <w:r w:rsidRPr="6D972AC7">
        <w:rPr>
          <w:rFonts w:ascii="Segoe UI" w:eastAsia="Segoe UI" w:hAnsi="Segoe UI" w:cs="Segoe UI"/>
          <w:b/>
          <w:bCs/>
          <w:szCs w:val="24"/>
        </w:rPr>
        <w:t>Falls</w:t>
      </w:r>
    </w:p>
    <w:p w14:paraId="6DB4F5D4" w14:textId="28267F55" w:rsidR="0CAAD1F3" w:rsidRDefault="0CAAD1F3" w:rsidP="0CAAD1F3">
      <w:pPr>
        <w:ind w:right="113"/>
        <w:rPr>
          <w:rFonts w:ascii="Segoe UI" w:eastAsia="Segoe UI" w:hAnsi="Segoe UI" w:cs="Segoe UI"/>
          <w:b/>
          <w:bCs/>
          <w:szCs w:val="24"/>
        </w:rPr>
      </w:pPr>
    </w:p>
    <w:p w14:paraId="3F7EBC55" w14:textId="03F5F128" w:rsidR="28FE3451" w:rsidRDefault="28FE3451" w:rsidP="0CAAD1F3">
      <w:pPr>
        <w:ind w:right="113"/>
        <w:rPr>
          <w:rFonts w:ascii="Segoe UI" w:eastAsia="Segoe UI" w:hAnsi="Segoe UI" w:cs="Segoe UI"/>
        </w:rPr>
      </w:pPr>
      <w:r w:rsidRPr="6D972AC7">
        <w:rPr>
          <w:rFonts w:ascii="Segoe UI" w:eastAsia="Segoe UI" w:hAnsi="Segoe UI" w:cs="Segoe UI"/>
        </w:rPr>
        <w:t>In the event of a fall, G033 Falls Prevention and Management Policy must be referred to and followed.</w:t>
      </w:r>
    </w:p>
    <w:p w14:paraId="767775AE" w14:textId="0F73D528" w:rsidR="28FE3451" w:rsidRDefault="05B54EC2" w:rsidP="0CAAD1F3">
      <w:pPr>
        <w:ind w:right="113"/>
        <w:rPr>
          <w:rFonts w:ascii="Segoe UI" w:eastAsia="Segoe UI" w:hAnsi="Segoe UI" w:cs="Segoe UI"/>
        </w:rPr>
      </w:pPr>
      <w:r w:rsidRPr="6D972AC7">
        <w:rPr>
          <w:rFonts w:ascii="Segoe UI" w:eastAsia="Segoe UI" w:hAnsi="Segoe UI" w:cs="Segoe UI"/>
        </w:rPr>
        <w:t>Changes</w:t>
      </w:r>
      <w:r w:rsidR="265BBA58" w:rsidRPr="6D972AC7">
        <w:rPr>
          <w:rFonts w:ascii="Segoe UI" w:eastAsia="Segoe UI" w:hAnsi="Segoe UI" w:cs="Segoe UI"/>
        </w:rPr>
        <w:t xml:space="preserve"> to physical health </w:t>
      </w:r>
      <w:r w:rsidR="0A106682" w:rsidRPr="6D972AC7">
        <w:rPr>
          <w:rFonts w:ascii="Segoe UI" w:eastAsia="Segoe UI" w:hAnsi="Segoe UI" w:cs="Segoe UI"/>
        </w:rPr>
        <w:t xml:space="preserve">must </w:t>
      </w:r>
      <w:r w:rsidR="265BBA58" w:rsidRPr="6D972AC7">
        <w:rPr>
          <w:rFonts w:ascii="Segoe UI" w:eastAsia="Segoe UI" w:hAnsi="Segoe UI" w:cs="Segoe UI"/>
        </w:rPr>
        <w:t>always be considered where a person we support falls and this may appear out of character, unusual</w:t>
      </w:r>
      <w:r w:rsidR="6200A1F3" w:rsidRPr="6D972AC7">
        <w:rPr>
          <w:rFonts w:ascii="Segoe UI" w:eastAsia="Segoe UI" w:hAnsi="Segoe UI" w:cs="Segoe UI"/>
        </w:rPr>
        <w:t>,</w:t>
      </w:r>
      <w:r w:rsidR="265BBA58" w:rsidRPr="6D972AC7">
        <w:rPr>
          <w:rFonts w:ascii="Segoe UI" w:eastAsia="Segoe UI" w:hAnsi="Segoe UI" w:cs="Segoe UI"/>
        </w:rPr>
        <w:t xml:space="preserve"> or a new risk for them</w:t>
      </w:r>
      <w:r w:rsidR="6E5D235D" w:rsidRPr="6D972AC7">
        <w:rPr>
          <w:rFonts w:ascii="Segoe UI" w:eastAsia="Segoe UI" w:hAnsi="Segoe UI" w:cs="Segoe UI"/>
        </w:rPr>
        <w:t xml:space="preserve">; this is most important in the event of a fall that </w:t>
      </w:r>
      <w:r w:rsidR="6E5D235D" w:rsidRPr="6D972AC7">
        <w:rPr>
          <w:rFonts w:ascii="Segoe UI" w:eastAsia="Segoe UI" w:hAnsi="Segoe UI" w:cs="Segoe UI"/>
        </w:rPr>
        <w:lastRenderedPageBreak/>
        <w:t xml:space="preserve">cannot easily be explained or </w:t>
      </w:r>
      <w:r w:rsidR="1880E8FF" w:rsidRPr="6D972AC7">
        <w:rPr>
          <w:rFonts w:ascii="Segoe UI" w:eastAsia="Segoe UI" w:hAnsi="Segoe UI" w:cs="Segoe UI"/>
        </w:rPr>
        <w:t xml:space="preserve">without </w:t>
      </w:r>
      <w:r w:rsidR="6E5D235D" w:rsidRPr="6D972AC7">
        <w:rPr>
          <w:rFonts w:ascii="Segoe UI" w:eastAsia="Segoe UI" w:hAnsi="Segoe UI" w:cs="Segoe UI"/>
        </w:rPr>
        <w:t>an obvious cause.</w:t>
      </w:r>
      <w:r w:rsidR="265BBA58" w:rsidRPr="6D972AC7">
        <w:rPr>
          <w:rFonts w:ascii="Segoe UI" w:eastAsia="Segoe UI" w:hAnsi="Segoe UI" w:cs="Segoe UI"/>
        </w:rPr>
        <w:t xml:space="preserve"> Underlying physical health changes that can cause falls include:</w:t>
      </w:r>
    </w:p>
    <w:p w14:paraId="2FFFF958" w14:textId="74ECC460" w:rsidR="0CAAD1F3" w:rsidRDefault="0CAAD1F3" w:rsidP="0CAAD1F3">
      <w:pPr>
        <w:ind w:right="113"/>
        <w:rPr>
          <w:rFonts w:ascii="Segoe UI" w:eastAsia="Segoe UI" w:hAnsi="Segoe UI" w:cs="Segoe UI"/>
        </w:rPr>
      </w:pPr>
    </w:p>
    <w:p w14:paraId="5B6FD1AA" w14:textId="41090592" w:rsidR="28FE3451" w:rsidRDefault="28FE3451" w:rsidP="0CAAD1F3">
      <w:pPr>
        <w:pStyle w:val="ListParagraph"/>
        <w:numPr>
          <w:ilvl w:val="0"/>
          <w:numId w:val="16"/>
        </w:numPr>
        <w:ind w:right="113"/>
        <w:rPr>
          <w:rFonts w:ascii="Segoe UI" w:eastAsia="Segoe UI" w:hAnsi="Segoe UI" w:cs="Segoe UI"/>
          <w:szCs w:val="24"/>
        </w:rPr>
      </w:pPr>
      <w:r w:rsidRPr="6D972AC7">
        <w:rPr>
          <w:rFonts w:ascii="Segoe UI" w:eastAsia="Segoe UI" w:hAnsi="Segoe UI" w:cs="Segoe UI"/>
          <w:szCs w:val="24"/>
        </w:rPr>
        <w:t>UTI (Urinary Tract Infection)</w:t>
      </w:r>
    </w:p>
    <w:p w14:paraId="0E65321C" w14:textId="2C692964" w:rsidR="28FE3451" w:rsidRDefault="28FE3451" w:rsidP="0CAAD1F3">
      <w:pPr>
        <w:pStyle w:val="ListParagraph"/>
        <w:numPr>
          <w:ilvl w:val="0"/>
          <w:numId w:val="16"/>
        </w:numPr>
        <w:ind w:right="113"/>
        <w:rPr>
          <w:rFonts w:ascii="Segoe UI" w:eastAsia="Segoe UI" w:hAnsi="Segoe UI" w:cs="Segoe UI"/>
          <w:szCs w:val="24"/>
        </w:rPr>
      </w:pPr>
      <w:r w:rsidRPr="6D972AC7">
        <w:rPr>
          <w:rFonts w:ascii="Segoe UI" w:eastAsia="Segoe UI" w:hAnsi="Segoe UI" w:cs="Segoe UI"/>
          <w:szCs w:val="24"/>
        </w:rPr>
        <w:t>Viruses such as Cold, Influenza, and other respiratory conditions</w:t>
      </w:r>
    </w:p>
    <w:p w14:paraId="3E3F17C4" w14:textId="17833F06" w:rsidR="28FE3451" w:rsidRDefault="28FE3451" w:rsidP="0CAAD1F3">
      <w:pPr>
        <w:pStyle w:val="ListParagraph"/>
        <w:numPr>
          <w:ilvl w:val="0"/>
          <w:numId w:val="16"/>
        </w:numPr>
        <w:ind w:right="113"/>
        <w:rPr>
          <w:rFonts w:ascii="Segoe UI" w:eastAsia="Segoe UI" w:hAnsi="Segoe UI" w:cs="Segoe UI"/>
          <w:szCs w:val="24"/>
        </w:rPr>
      </w:pPr>
      <w:r w:rsidRPr="6D972AC7">
        <w:rPr>
          <w:rFonts w:ascii="Segoe UI" w:eastAsia="Segoe UI" w:hAnsi="Segoe UI" w:cs="Segoe UI"/>
          <w:szCs w:val="24"/>
        </w:rPr>
        <w:t>Low sodium (salt) levels, blood sugars or dietary changes</w:t>
      </w:r>
    </w:p>
    <w:p w14:paraId="16440BD0" w14:textId="7E9A66C7" w:rsidR="28FE3451" w:rsidRDefault="28FE3451" w:rsidP="0CAAD1F3">
      <w:pPr>
        <w:pStyle w:val="ListParagraph"/>
        <w:numPr>
          <w:ilvl w:val="0"/>
          <w:numId w:val="16"/>
        </w:numPr>
        <w:ind w:right="113"/>
        <w:rPr>
          <w:rFonts w:ascii="Segoe UI" w:eastAsia="Segoe UI" w:hAnsi="Segoe UI" w:cs="Segoe UI"/>
          <w:szCs w:val="24"/>
        </w:rPr>
      </w:pPr>
      <w:r w:rsidRPr="6D972AC7">
        <w:rPr>
          <w:rFonts w:ascii="Segoe UI" w:eastAsia="Segoe UI" w:hAnsi="Segoe UI" w:cs="Segoe UI"/>
          <w:szCs w:val="24"/>
        </w:rPr>
        <w:t>Migraine, neurological changes or repeat head or inner ear pain</w:t>
      </w:r>
    </w:p>
    <w:p w14:paraId="39FF852F" w14:textId="2AE83FCC" w:rsidR="28FE3451" w:rsidRDefault="28FE3451" w:rsidP="0CAAD1F3">
      <w:pPr>
        <w:pStyle w:val="ListParagraph"/>
        <w:numPr>
          <w:ilvl w:val="0"/>
          <w:numId w:val="16"/>
        </w:numPr>
        <w:ind w:right="113"/>
        <w:rPr>
          <w:rFonts w:ascii="Segoe UI" w:eastAsia="Segoe UI" w:hAnsi="Segoe UI" w:cs="Segoe UI"/>
          <w:szCs w:val="24"/>
        </w:rPr>
      </w:pPr>
      <w:r w:rsidRPr="6D972AC7">
        <w:rPr>
          <w:rFonts w:ascii="Segoe UI" w:eastAsia="Segoe UI" w:hAnsi="Segoe UI" w:cs="Segoe UI"/>
          <w:szCs w:val="24"/>
        </w:rPr>
        <w:t>Early signs of stroke, circulatory or heart conditions</w:t>
      </w:r>
    </w:p>
    <w:p w14:paraId="438CF231" w14:textId="4018A30E" w:rsidR="0CAAD1F3" w:rsidRDefault="0CAAD1F3" w:rsidP="0CAAD1F3">
      <w:pPr>
        <w:ind w:right="113"/>
        <w:rPr>
          <w:rFonts w:ascii="Segoe UI" w:eastAsia="Segoe UI" w:hAnsi="Segoe UI" w:cs="Segoe UI"/>
          <w:szCs w:val="24"/>
        </w:rPr>
      </w:pPr>
    </w:p>
    <w:p w14:paraId="15373018" w14:textId="7E0745D8" w:rsidR="7C92E721" w:rsidRDefault="6D37A2FF" w:rsidP="09DC8F5B">
      <w:pPr>
        <w:ind w:right="113"/>
        <w:rPr>
          <w:rFonts w:ascii="Segoe UI" w:eastAsia="Segoe UI" w:hAnsi="Segoe UI" w:cs="Segoe UI"/>
          <w:szCs w:val="24"/>
        </w:rPr>
      </w:pPr>
      <w:r w:rsidRPr="6D972AC7">
        <w:rPr>
          <w:rFonts w:ascii="Segoe UI" w:eastAsia="Segoe UI" w:hAnsi="Segoe UI" w:cs="Segoe UI"/>
          <w:szCs w:val="24"/>
        </w:rPr>
        <w:t xml:space="preserve">In the event </w:t>
      </w:r>
      <w:r w:rsidR="10570BB8" w:rsidRPr="6D972AC7">
        <w:rPr>
          <w:rFonts w:ascii="Segoe UI" w:eastAsia="Segoe UI" w:hAnsi="Segoe UI" w:cs="Segoe UI"/>
          <w:szCs w:val="24"/>
        </w:rPr>
        <w:t>a</w:t>
      </w:r>
      <w:r w:rsidR="3ABB9D32" w:rsidRPr="6D972AC7">
        <w:rPr>
          <w:rFonts w:ascii="Segoe UI" w:eastAsia="Segoe UI" w:hAnsi="Segoe UI" w:cs="Segoe UI"/>
          <w:szCs w:val="24"/>
        </w:rPr>
        <w:t xml:space="preserve"> person we support</w:t>
      </w:r>
      <w:r w:rsidR="342749BA" w:rsidRPr="6D972AC7">
        <w:rPr>
          <w:rFonts w:ascii="Segoe UI" w:eastAsia="Segoe UI" w:hAnsi="Segoe UI" w:cs="Segoe UI"/>
          <w:szCs w:val="24"/>
        </w:rPr>
        <w:t>:</w:t>
      </w:r>
      <w:r w:rsidR="3ABB9D32" w:rsidRPr="6D972AC7">
        <w:rPr>
          <w:rFonts w:ascii="Segoe UI" w:eastAsia="Segoe UI" w:hAnsi="Segoe UI" w:cs="Segoe UI"/>
          <w:szCs w:val="24"/>
        </w:rPr>
        <w:t xml:space="preserve"> </w:t>
      </w:r>
    </w:p>
    <w:p w14:paraId="3D891AE7" w14:textId="3D5E8B7D" w:rsidR="7C92E721" w:rsidRDefault="7523DB7D" w:rsidP="09DC8F5B">
      <w:pPr>
        <w:pStyle w:val="ListParagraph"/>
        <w:numPr>
          <w:ilvl w:val="0"/>
          <w:numId w:val="15"/>
        </w:numPr>
        <w:ind w:right="113"/>
        <w:rPr>
          <w:rFonts w:ascii="Segoe UI" w:eastAsia="Segoe UI" w:hAnsi="Segoe UI" w:cs="Segoe UI"/>
          <w:szCs w:val="24"/>
        </w:rPr>
      </w:pPr>
      <w:r w:rsidRPr="6D972AC7">
        <w:rPr>
          <w:rFonts w:ascii="Segoe UI" w:eastAsia="Segoe UI" w:hAnsi="Segoe UI" w:cs="Segoe UI"/>
          <w:szCs w:val="24"/>
        </w:rPr>
        <w:t>C</w:t>
      </w:r>
      <w:r w:rsidR="3ABB9D32" w:rsidRPr="6D972AC7">
        <w:rPr>
          <w:rFonts w:ascii="Segoe UI" w:eastAsia="Segoe UI" w:hAnsi="Segoe UI" w:cs="Segoe UI"/>
          <w:szCs w:val="24"/>
        </w:rPr>
        <w:t>om</w:t>
      </w:r>
      <w:r w:rsidR="0E30C155" w:rsidRPr="6D972AC7">
        <w:rPr>
          <w:rFonts w:ascii="Segoe UI" w:eastAsia="Segoe UI" w:hAnsi="Segoe UI" w:cs="Segoe UI"/>
          <w:szCs w:val="24"/>
        </w:rPr>
        <w:t xml:space="preserve">es </w:t>
      </w:r>
      <w:r w:rsidR="3ABB9D32" w:rsidRPr="6D972AC7">
        <w:rPr>
          <w:rFonts w:ascii="Segoe UI" w:eastAsia="Segoe UI" w:hAnsi="Segoe UI" w:cs="Segoe UI"/>
          <w:szCs w:val="24"/>
        </w:rPr>
        <w:t>to harm or injury</w:t>
      </w:r>
      <w:r w:rsidR="28377802" w:rsidRPr="6D972AC7">
        <w:rPr>
          <w:rFonts w:ascii="Segoe UI" w:eastAsia="Segoe UI" w:hAnsi="Segoe UI" w:cs="Segoe UI"/>
          <w:szCs w:val="24"/>
        </w:rPr>
        <w:t xml:space="preserve"> as result of a fall</w:t>
      </w:r>
    </w:p>
    <w:p w14:paraId="2DEC4C6F" w14:textId="596ED995" w:rsidR="7C92E721" w:rsidRDefault="60F2AEF0" w:rsidP="09DC8F5B">
      <w:pPr>
        <w:pStyle w:val="ListParagraph"/>
        <w:numPr>
          <w:ilvl w:val="0"/>
          <w:numId w:val="15"/>
        </w:numPr>
        <w:ind w:right="113"/>
        <w:rPr>
          <w:rFonts w:ascii="Segoe UI" w:eastAsia="Segoe UI" w:hAnsi="Segoe UI" w:cs="Segoe UI"/>
          <w:szCs w:val="24"/>
        </w:rPr>
      </w:pPr>
      <w:r w:rsidRPr="6D972AC7">
        <w:rPr>
          <w:rFonts w:ascii="Segoe UI" w:eastAsia="Segoe UI" w:hAnsi="Segoe UI" w:cs="Segoe UI"/>
          <w:szCs w:val="24"/>
        </w:rPr>
        <w:t>Fall</w:t>
      </w:r>
      <w:r w:rsidR="478F0C49" w:rsidRPr="6D972AC7">
        <w:rPr>
          <w:rFonts w:ascii="Segoe UI" w:eastAsia="Segoe UI" w:hAnsi="Segoe UI" w:cs="Segoe UI"/>
          <w:szCs w:val="24"/>
        </w:rPr>
        <w:t xml:space="preserve">s </w:t>
      </w:r>
      <w:r w:rsidR="1F2195B2" w:rsidRPr="6D972AC7">
        <w:rPr>
          <w:rFonts w:ascii="Segoe UI" w:eastAsia="Segoe UI" w:hAnsi="Segoe UI" w:cs="Segoe UI"/>
          <w:szCs w:val="24"/>
        </w:rPr>
        <w:t>because of</w:t>
      </w:r>
      <w:r w:rsidR="3ABB9D32" w:rsidRPr="6D972AC7">
        <w:rPr>
          <w:rFonts w:ascii="Segoe UI" w:eastAsia="Segoe UI" w:hAnsi="Segoe UI" w:cs="Segoe UI"/>
          <w:szCs w:val="24"/>
        </w:rPr>
        <w:t xml:space="preserve"> the actions of someone else, or </w:t>
      </w:r>
      <w:r w:rsidR="4B87BE0B" w:rsidRPr="6D972AC7">
        <w:rPr>
          <w:rFonts w:ascii="Segoe UI" w:eastAsia="Segoe UI" w:hAnsi="Segoe UI" w:cs="Segoe UI"/>
          <w:szCs w:val="24"/>
        </w:rPr>
        <w:t>was not</w:t>
      </w:r>
      <w:r w:rsidR="3ABB9D32" w:rsidRPr="6D972AC7">
        <w:rPr>
          <w:rFonts w:ascii="Segoe UI" w:eastAsia="Segoe UI" w:hAnsi="Segoe UI" w:cs="Segoe UI"/>
          <w:szCs w:val="24"/>
        </w:rPr>
        <w:t xml:space="preserve"> adequately supervised or supported according to their care plan </w:t>
      </w:r>
    </w:p>
    <w:p w14:paraId="0381CE33" w14:textId="243DFA00" w:rsidR="7C92E721" w:rsidRDefault="56D23999" w:rsidP="09DC8F5B">
      <w:pPr>
        <w:pStyle w:val="ListParagraph"/>
        <w:numPr>
          <w:ilvl w:val="0"/>
          <w:numId w:val="15"/>
        </w:numPr>
        <w:ind w:right="113"/>
        <w:rPr>
          <w:rFonts w:ascii="Segoe UI" w:eastAsia="Segoe UI" w:hAnsi="Segoe UI" w:cs="Segoe UI"/>
          <w:szCs w:val="24"/>
        </w:rPr>
      </w:pPr>
      <w:r w:rsidRPr="6D972AC7">
        <w:rPr>
          <w:rFonts w:ascii="Segoe UI" w:eastAsia="Segoe UI" w:hAnsi="Segoe UI" w:cs="Segoe UI"/>
          <w:szCs w:val="24"/>
        </w:rPr>
        <w:t>Did not</w:t>
      </w:r>
      <w:r w:rsidR="721D2987" w:rsidRPr="6D972AC7">
        <w:rPr>
          <w:rFonts w:ascii="Segoe UI" w:eastAsia="Segoe UI" w:hAnsi="Segoe UI" w:cs="Segoe UI"/>
          <w:szCs w:val="24"/>
        </w:rPr>
        <w:t xml:space="preserve"> </w:t>
      </w:r>
      <w:r w:rsidR="235FC79A" w:rsidRPr="6D972AC7">
        <w:rPr>
          <w:rFonts w:ascii="Segoe UI" w:eastAsia="Segoe UI" w:hAnsi="Segoe UI" w:cs="Segoe UI"/>
          <w:szCs w:val="24"/>
        </w:rPr>
        <w:t>receiv</w:t>
      </w:r>
      <w:r w:rsidR="3A9DF6D3" w:rsidRPr="6D972AC7">
        <w:rPr>
          <w:rFonts w:ascii="Segoe UI" w:eastAsia="Segoe UI" w:hAnsi="Segoe UI" w:cs="Segoe UI"/>
          <w:szCs w:val="24"/>
        </w:rPr>
        <w:t>e</w:t>
      </w:r>
      <w:r w:rsidR="235FC79A" w:rsidRPr="6D972AC7">
        <w:rPr>
          <w:rFonts w:ascii="Segoe UI" w:eastAsia="Segoe UI" w:hAnsi="Segoe UI" w:cs="Segoe UI"/>
          <w:szCs w:val="24"/>
        </w:rPr>
        <w:t xml:space="preserve"> the proper preventative measures</w:t>
      </w:r>
      <w:r w:rsidR="55D634CC" w:rsidRPr="6D972AC7">
        <w:rPr>
          <w:rFonts w:ascii="Segoe UI" w:eastAsia="Segoe UI" w:hAnsi="Segoe UI" w:cs="Segoe UI"/>
          <w:szCs w:val="24"/>
        </w:rPr>
        <w:t>, which results in repeated falls</w:t>
      </w:r>
      <w:r w:rsidR="235FC79A" w:rsidRPr="6D972AC7">
        <w:rPr>
          <w:rFonts w:ascii="Segoe UI" w:eastAsia="Segoe UI" w:hAnsi="Segoe UI" w:cs="Segoe UI"/>
          <w:szCs w:val="24"/>
        </w:rPr>
        <w:t xml:space="preserve"> </w:t>
      </w:r>
    </w:p>
    <w:p w14:paraId="39C26D4A" w14:textId="7C911594" w:rsidR="7C92E721" w:rsidRDefault="235FC79A" w:rsidP="09DC8F5B">
      <w:pPr>
        <w:ind w:right="113"/>
        <w:rPr>
          <w:rFonts w:ascii="Segoe UI" w:eastAsia="Segoe UI" w:hAnsi="Segoe UI" w:cs="Segoe UI"/>
          <w:szCs w:val="24"/>
        </w:rPr>
      </w:pPr>
      <w:r w:rsidRPr="6D972AC7">
        <w:rPr>
          <w:rFonts w:ascii="Segoe UI" w:eastAsia="Segoe UI" w:hAnsi="Segoe UI" w:cs="Segoe UI"/>
          <w:szCs w:val="24"/>
        </w:rPr>
        <w:t>Staff must refer to the</w:t>
      </w:r>
      <w:r w:rsidR="3ABB9D32" w:rsidRPr="6D972AC7">
        <w:rPr>
          <w:rFonts w:ascii="Segoe UI" w:eastAsia="Segoe UI" w:hAnsi="Segoe UI" w:cs="Segoe UI"/>
          <w:szCs w:val="24"/>
        </w:rPr>
        <w:t xml:space="preserve"> G005 Safeguarding Policy</w:t>
      </w:r>
      <w:r w:rsidR="356AF440" w:rsidRPr="6D972AC7">
        <w:rPr>
          <w:rFonts w:ascii="Segoe UI" w:eastAsia="Segoe UI" w:hAnsi="Segoe UI" w:cs="Segoe UI"/>
          <w:szCs w:val="24"/>
        </w:rPr>
        <w:t xml:space="preserve"> and Local Authority’s Threshold Tool.</w:t>
      </w:r>
      <w:r w:rsidR="3B457311" w:rsidRPr="6D972AC7">
        <w:rPr>
          <w:rFonts w:ascii="Segoe UI" w:eastAsia="Segoe UI" w:hAnsi="Segoe UI" w:cs="Segoe UI"/>
          <w:szCs w:val="24"/>
        </w:rPr>
        <w:t xml:space="preserve"> </w:t>
      </w:r>
      <w:r w:rsidR="56185B39" w:rsidRPr="6D972AC7">
        <w:rPr>
          <w:rFonts w:ascii="Segoe UI" w:eastAsia="Segoe UI" w:hAnsi="Segoe UI" w:cs="Segoe UI"/>
          <w:szCs w:val="24"/>
        </w:rPr>
        <w:t>It is likely that in the above examples, we may need to refer the matter as a Safeguarding. The significant event process should also be followed.</w:t>
      </w:r>
    </w:p>
    <w:p w14:paraId="3B5079B9" w14:textId="3982A32E" w:rsidR="0CAAD1F3" w:rsidRDefault="0CAAD1F3" w:rsidP="0CAAD1F3">
      <w:pPr>
        <w:ind w:right="113"/>
        <w:rPr>
          <w:rFonts w:ascii="Segoe UI" w:eastAsia="Segoe UI" w:hAnsi="Segoe UI" w:cs="Segoe UI"/>
          <w:szCs w:val="24"/>
        </w:rPr>
      </w:pPr>
    </w:p>
    <w:p w14:paraId="75C80892" w14:textId="036E4B74" w:rsidR="43D06632" w:rsidRDefault="56185B39" w:rsidP="0CAAD1F3">
      <w:pPr>
        <w:ind w:right="113"/>
        <w:rPr>
          <w:rFonts w:ascii="Segoe UI" w:eastAsia="Segoe UI" w:hAnsi="Segoe UI" w:cs="Segoe UI"/>
          <w:szCs w:val="24"/>
        </w:rPr>
      </w:pPr>
      <w:r w:rsidRPr="6D972AC7">
        <w:rPr>
          <w:rFonts w:ascii="Segoe UI" w:eastAsia="Segoe UI" w:hAnsi="Segoe UI" w:cs="Segoe UI"/>
          <w:szCs w:val="24"/>
        </w:rPr>
        <w:t>Staff can r</w:t>
      </w:r>
      <w:r w:rsidR="32B49C29" w:rsidRPr="6D972AC7">
        <w:rPr>
          <w:rFonts w:ascii="Segoe UI" w:eastAsia="Segoe UI" w:hAnsi="Segoe UI" w:cs="Segoe UI"/>
          <w:szCs w:val="24"/>
        </w:rPr>
        <w:t xml:space="preserve">eflect on whether mapping out </w:t>
      </w:r>
      <w:r w:rsidR="02D85884" w:rsidRPr="6D972AC7">
        <w:rPr>
          <w:rFonts w:ascii="Segoe UI" w:eastAsia="Segoe UI" w:hAnsi="Segoe UI" w:cs="Segoe UI"/>
          <w:szCs w:val="24"/>
        </w:rPr>
        <w:t xml:space="preserve">the presenting </w:t>
      </w:r>
      <w:r w:rsidR="32B49C29" w:rsidRPr="6D972AC7">
        <w:rPr>
          <w:rFonts w:ascii="Segoe UI" w:eastAsia="Segoe UI" w:hAnsi="Segoe UI" w:cs="Segoe UI"/>
          <w:szCs w:val="24"/>
        </w:rPr>
        <w:t>symptoms via the Appendix 2 Early Warning Signs Tool would help identify changes in health that may contribute to falls risk.</w:t>
      </w:r>
    </w:p>
    <w:p w14:paraId="0B87E1B1" w14:textId="2CF483A9" w:rsidR="0CAAD1F3" w:rsidRDefault="0CAAD1F3" w:rsidP="0CAAD1F3">
      <w:pPr>
        <w:ind w:right="113"/>
        <w:rPr>
          <w:rFonts w:ascii="Segoe UI" w:eastAsia="Segoe UI" w:hAnsi="Segoe UI" w:cs="Segoe UI"/>
          <w:szCs w:val="24"/>
        </w:rPr>
      </w:pPr>
    </w:p>
    <w:p w14:paraId="41D5D130" w14:textId="54D62E7E" w:rsidR="6D6875C6" w:rsidRDefault="6D6875C6" w:rsidP="6D972AC7">
      <w:pPr>
        <w:ind w:right="113"/>
        <w:rPr>
          <w:rFonts w:ascii="Segoe UI" w:eastAsia="Segoe UI" w:hAnsi="Segoe UI" w:cs="Segoe UI"/>
          <w:szCs w:val="24"/>
        </w:rPr>
      </w:pPr>
      <w:r w:rsidRPr="6D972AC7">
        <w:rPr>
          <w:rFonts w:ascii="Segoe UI" w:eastAsia="Segoe UI" w:hAnsi="Segoe UI" w:cs="Segoe UI"/>
          <w:szCs w:val="24"/>
        </w:rPr>
        <w:t xml:space="preserve">This UTI poster can be helpful in your services or health files as a reference guide. It is common that falls have an underlying health cause: </w:t>
      </w:r>
      <w:hyperlink r:id="rId19">
        <w:r w:rsidRPr="6D972AC7">
          <w:rPr>
            <w:rStyle w:val="Hyperlink"/>
            <w:rFonts w:ascii="Segoe UI" w:eastAsia="Segoe UI" w:hAnsi="Segoe UI" w:cs="Segoe UI"/>
            <w:szCs w:val="24"/>
          </w:rPr>
          <w:t>NHS UTI Symptoms Poster</w:t>
        </w:r>
      </w:hyperlink>
    </w:p>
    <w:p w14:paraId="167A7208" w14:textId="7F48055C" w:rsidR="6D972AC7" w:rsidRDefault="6D972AC7" w:rsidP="6D972AC7">
      <w:pPr>
        <w:ind w:right="113"/>
        <w:rPr>
          <w:rFonts w:ascii="Segoe UI" w:eastAsia="Segoe UI" w:hAnsi="Segoe UI" w:cs="Segoe UI"/>
          <w:szCs w:val="24"/>
        </w:rPr>
      </w:pPr>
    </w:p>
    <w:p w14:paraId="554439A8" w14:textId="2D43FD15" w:rsidR="0CAAD1F3" w:rsidRDefault="0CAAD1F3" w:rsidP="6D972AC7">
      <w:pPr>
        <w:ind w:right="113"/>
        <w:rPr>
          <w:rFonts w:ascii="Segoe UI" w:eastAsia="Segoe UI" w:hAnsi="Segoe UI" w:cs="Segoe UI"/>
          <w:b/>
          <w:bCs/>
          <w:szCs w:val="24"/>
        </w:rPr>
      </w:pPr>
    </w:p>
    <w:p w14:paraId="30C599AE" w14:textId="56E3B1D8" w:rsidR="25F1F7D2" w:rsidRDefault="25F1F7D2" w:rsidP="6D972AC7">
      <w:pPr>
        <w:pStyle w:val="ListParagraph"/>
        <w:numPr>
          <w:ilvl w:val="0"/>
          <w:numId w:val="25"/>
        </w:numPr>
        <w:ind w:right="113"/>
        <w:rPr>
          <w:rFonts w:ascii="Segoe UI" w:eastAsia="Segoe UI" w:hAnsi="Segoe UI" w:cs="Segoe UI"/>
          <w:b/>
          <w:bCs/>
          <w:szCs w:val="24"/>
        </w:rPr>
      </w:pPr>
      <w:r w:rsidRPr="6D972AC7">
        <w:rPr>
          <w:rFonts w:ascii="Segoe UI" w:eastAsia="Segoe UI" w:hAnsi="Segoe UI" w:cs="Segoe UI"/>
          <w:b/>
          <w:bCs/>
          <w:szCs w:val="24"/>
        </w:rPr>
        <w:t xml:space="preserve"> Bowel Monitoring</w:t>
      </w:r>
      <w:r>
        <w:br/>
      </w:r>
    </w:p>
    <w:p w14:paraId="4EFB3C41" w14:textId="7440E27D" w:rsidR="65592912" w:rsidRDefault="65592912" w:rsidP="6D972AC7">
      <w:pPr>
        <w:spacing w:line="259" w:lineRule="auto"/>
        <w:ind w:right="113"/>
        <w:rPr>
          <w:rFonts w:ascii="Segoe UI" w:eastAsia="Segoe UI" w:hAnsi="Segoe UI" w:cs="Segoe UI"/>
          <w:szCs w:val="24"/>
        </w:rPr>
      </w:pPr>
      <w:r w:rsidRPr="6D972AC7">
        <w:rPr>
          <w:rFonts w:ascii="Segoe UI" w:eastAsia="Segoe UI" w:hAnsi="Segoe UI" w:cs="Segoe UI"/>
          <w:szCs w:val="24"/>
        </w:rPr>
        <w:t xml:space="preserve">Individuals with learning disabilities are more likely to experience constipation or bowel and stool related difficulties compare to those without a disability. Common reasons for this include diet, lack of exercise or difficulty in mobilising, and some types of medication or combinations of medications for multiple health conditions. </w:t>
      </w:r>
    </w:p>
    <w:p w14:paraId="4B2F03E7" w14:textId="05A11B33" w:rsidR="09DC8F5B" w:rsidRDefault="09DC8F5B" w:rsidP="6D972AC7">
      <w:pPr>
        <w:spacing w:line="259" w:lineRule="auto"/>
        <w:ind w:right="113"/>
        <w:rPr>
          <w:rFonts w:ascii="Segoe UI" w:eastAsia="Segoe UI" w:hAnsi="Segoe UI" w:cs="Segoe UI"/>
          <w:szCs w:val="24"/>
        </w:rPr>
      </w:pPr>
    </w:p>
    <w:p w14:paraId="4C5F3D25" w14:textId="258F8006" w:rsidR="65592912" w:rsidRDefault="65592912" w:rsidP="6D972AC7">
      <w:pPr>
        <w:spacing w:line="259" w:lineRule="auto"/>
        <w:ind w:right="113"/>
        <w:rPr>
          <w:rFonts w:ascii="Segoe UI" w:eastAsia="Segoe UI" w:hAnsi="Segoe UI" w:cs="Segoe UI"/>
          <w:szCs w:val="24"/>
        </w:rPr>
      </w:pPr>
      <w:r w:rsidRPr="6D972AC7">
        <w:rPr>
          <w:rFonts w:ascii="Segoe UI" w:eastAsia="Segoe UI" w:hAnsi="Segoe UI" w:cs="Segoe UI"/>
          <w:szCs w:val="24"/>
        </w:rPr>
        <w:t xml:space="preserve">The NHS have an easy-ready leaflet that people we support can access or be assisted to read and understand. Enabling </w:t>
      </w:r>
      <w:bookmarkStart w:id="2" w:name="_Int_UPT5PwXT"/>
      <w:r w:rsidRPr="6D972AC7">
        <w:rPr>
          <w:rFonts w:ascii="Segoe UI" w:eastAsia="Segoe UI" w:hAnsi="Segoe UI" w:cs="Segoe UI"/>
          <w:szCs w:val="24"/>
        </w:rPr>
        <w:t>people</w:t>
      </w:r>
      <w:bookmarkEnd w:id="2"/>
      <w:r w:rsidRPr="6D972AC7">
        <w:rPr>
          <w:rFonts w:ascii="Segoe UI" w:eastAsia="Segoe UI" w:hAnsi="Segoe UI" w:cs="Segoe UI"/>
          <w:szCs w:val="24"/>
        </w:rPr>
        <w:t xml:space="preserve"> we support to communicate any symptoms or pain can be invaluable to spotting signs of constipation early. </w:t>
      </w:r>
      <w:hyperlink r:id="rId20">
        <w:r w:rsidRPr="6D972AC7">
          <w:rPr>
            <w:rStyle w:val="Hyperlink"/>
            <w:rFonts w:ascii="Segoe UI" w:eastAsia="Segoe UI" w:hAnsi="Segoe UI" w:cs="Segoe UI"/>
            <w:szCs w:val="24"/>
          </w:rPr>
          <w:t xml:space="preserve">NHS Constipation Leaflet: </w:t>
        </w:r>
        <w:r w:rsidR="3590E64D" w:rsidRPr="6D972AC7">
          <w:rPr>
            <w:rStyle w:val="Hyperlink"/>
            <w:rFonts w:ascii="Segoe UI" w:eastAsia="Segoe UI" w:hAnsi="Segoe UI" w:cs="Segoe UI"/>
            <w:szCs w:val="24"/>
          </w:rPr>
          <w:t>Easy Read</w:t>
        </w:r>
      </w:hyperlink>
    </w:p>
    <w:p w14:paraId="19B6DB57" w14:textId="35F759E8" w:rsidR="09DC8F5B" w:rsidRDefault="09DC8F5B" w:rsidP="6D972AC7">
      <w:pPr>
        <w:spacing w:line="259" w:lineRule="auto"/>
        <w:ind w:right="113"/>
        <w:rPr>
          <w:rFonts w:ascii="Segoe UI" w:eastAsia="Segoe UI" w:hAnsi="Segoe UI" w:cs="Segoe UI"/>
          <w:szCs w:val="24"/>
        </w:rPr>
      </w:pPr>
    </w:p>
    <w:p w14:paraId="39CD1A67" w14:textId="0263ECF3" w:rsidR="65592912" w:rsidRDefault="08133822" w:rsidP="6D972AC7">
      <w:pPr>
        <w:spacing w:line="259" w:lineRule="auto"/>
        <w:ind w:right="113"/>
        <w:rPr>
          <w:rFonts w:ascii="Segoe UI" w:eastAsia="Segoe UI" w:hAnsi="Segoe UI" w:cs="Segoe UI"/>
          <w:szCs w:val="24"/>
        </w:rPr>
      </w:pPr>
      <w:r w:rsidRPr="7ECE7589">
        <w:rPr>
          <w:rFonts w:ascii="Segoe UI" w:eastAsia="Segoe UI" w:hAnsi="Segoe UI" w:cs="Segoe UI"/>
          <w:szCs w:val="24"/>
          <w:u w:val="single"/>
        </w:rPr>
        <w:t>T892</w:t>
      </w:r>
      <w:r w:rsidR="65592912" w:rsidRPr="7ECE7589">
        <w:rPr>
          <w:rFonts w:ascii="Segoe UI" w:eastAsia="Segoe UI" w:hAnsi="Segoe UI" w:cs="Segoe UI"/>
          <w:szCs w:val="24"/>
          <w:u w:val="single"/>
        </w:rPr>
        <w:t xml:space="preserve"> Bowel Monitoring Chart</w:t>
      </w:r>
      <w:r w:rsidR="65592912" w:rsidRPr="7ECE7589">
        <w:rPr>
          <w:rFonts w:ascii="Segoe UI" w:eastAsia="Segoe UI" w:hAnsi="Segoe UI" w:cs="Segoe UI"/>
          <w:szCs w:val="24"/>
        </w:rPr>
        <w:t xml:space="preserve"> must be used, and the guidance note followed where a person we support has:</w:t>
      </w:r>
    </w:p>
    <w:p w14:paraId="0FB5B838" w14:textId="4585A752" w:rsidR="65592912" w:rsidRDefault="65592912" w:rsidP="6D972AC7">
      <w:pPr>
        <w:pStyle w:val="ListParagraph"/>
        <w:numPr>
          <w:ilvl w:val="0"/>
          <w:numId w:val="17"/>
        </w:numPr>
        <w:spacing w:line="259" w:lineRule="auto"/>
        <w:ind w:right="113"/>
        <w:rPr>
          <w:rFonts w:ascii="Segoe UI" w:eastAsia="Segoe UI" w:hAnsi="Segoe UI" w:cs="Segoe UI"/>
          <w:szCs w:val="24"/>
        </w:rPr>
      </w:pPr>
      <w:r w:rsidRPr="6D972AC7">
        <w:rPr>
          <w:rFonts w:ascii="Segoe UI" w:eastAsia="Segoe UI" w:hAnsi="Segoe UI" w:cs="Segoe UI"/>
          <w:szCs w:val="24"/>
        </w:rPr>
        <w:t>New habits, stool changes or symptoms</w:t>
      </w:r>
    </w:p>
    <w:p w14:paraId="588F428C" w14:textId="4B11FA79" w:rsidR="65592912" w:rsidRDefault="65592912" w:rsidP="6D972AC7">
      <w:pPr>
        <w:pStyle w:val="ListParagraph"/>
        <w:numPr>
          <w:ilvl w:val="0"/>
          <w:numId w:val="17"/>
        </w:numPr>
        <w:spacing w:line="259" w:lineRule="auto"/>
        <w:ind w:right="113"/>
        <w:rPr>
          <w:rFonts w:ascii="Segoe UI" w:eastAsia="Segoe UI" w:hAnsi="Segoe UI" w:cs="Segoe UI"/>
          <w:szCs w:val="24"/>
        </w:rPr>
      </w:pPr>
      <w:r w:rsidRPr="6D972AC7">
        <w:rPr>
          <w:rFonts w:ascii="Segoe UI" w:eastAsia="Segoe UI" w:hAnsi="Segoe UI" w:cs="Segoe UI"/>
          <w:szCs w:val="24"/>
        </w:rPr>
        <w:t>Takes medications that can affect bowel movement and stool type</w:t>
      </w:r>
    </w:p>
    <w:p w14:paraId="669366DA" w14:textId="70D39557" w:rsidR="65592912" w:rsidRDefault="65592912" w:rsidP="6D972AC7">
      <w:pPr>
        <w:pStyle w:val="ListParagraph"/>
        <w:numPr>
          <w:ilvl w:val="0"/>
          <w:numId w:val="17"/>
        </w:numPr>
        <w:spacing w:line="259" w:lineRule="auto"/>
        <w:ind w:right="113"/>
        <w:rPr>
          <w:rFonts w:ascii="Segoe UI" w:eastAsia="Segoe UI" w:hAnsi="Segoe UI" w:cs="Segoe UI"/>
          <w:szCs w:val="24"/>
        </w:rPr>
      </w:pPr>
      <w:r w:rsidRPr="6D972AC7">
        <w:rPr>
          <w:rFonts w:ascii="Segoe UI" w:eastAsia="Segoe UI" w:hAnsi="Segoe UI" w:cs="Segoe UI"/>
          <w:szCs w:val="24"/>
        </w:rPr>
        <w:t xml:space="preserve">Have a </w:t>
      </w:r>
      <w:r w:rsidR="75820454" w:rsidRPr="6D972AC7">
        <w:rPr>
          <w:rFonts w:ascii="Segoe UI" w:eastAsia="Segoe UI" w:hAnsi="Segoe UI" w:cs="Segoe UI"/>
          <w:szCs w:val="24"/>
        </w:rPr>
        <w:t>short-term</w:t>
      </w:r>
      <w:r w:rsidRPr="6D972AC7">
        <w:rPr>
          <w:rFonts w:ascii="Segoe UI" w:eastAsia="Segoe UI" w:hAnsi="Segoe UI" w:cs="Segoe UI"/>
          <w:szCs w:val="24"/>
        </w:rPr>
        <w:t xml:space="preserve"> need or change to their health that means bowel movements should be monitored. </w:t>
      </w:r>
    </w:p>
    <w:p w14:paraId="2463F059" w14:textId="4D41E665" w:rsidR="09DC8F5B" w:rsidRDefault="09DC8F5B" w:rsidP="6D972AC7">
      <w:pPr>
        <w:spacing w:line="259" w:lineRule="auto"/>
        <w:ind w:right="113"/>
        <w:rPr>
          <w:rFonts w:ascii="Segoe UI" w:eastAsia="Segoe UI" w:hAnsi="Segoe UI" w:cs="Segoe UI"/>
          <w:szCs w:val="24"/>
        </w:rPr>
      </w:pPr>
    </w:p>
    <w:p w14:paraId="167E5E51" w14:textId="335376DE" w:rsidR="65592912" w:rsidRDefault="65592912" w:rsidP="6D972AC7">
      <w:pPr>
        <w:spacing w:line="259" w:lineRule="auto"/>
        <w:ind w:right="113"/>
        <w:rPr>
          <w:rFonts w:ascii="Segoe UI" w:eastAsia="Segoe UI" w:hAnsi="Segoe UI" w:cs="Segoe UI"/>
          <w:szCs w:val="24"/>
        </w:rPr>
      </w:pPr>
      <w:r w:rsidRPr="6D972AC7">
        <w:rPr>
          <w:rFonts w:ascii="Segoe UI" w:eastAsia="Segoe UI" w:hAnsi="Segoe UI" w:cs="Segoe UI"/>
          <w:szCs w:val="24"/>
        </w:rPr>
        <w:t xml:space="preserve">Staff must document with daily diary entries where there are movements of </w:t>
      </w:r>
      <w:r w:rsidR="6A6DF364" w:rsidRPr="6D972AC7">
        <w:rPr>
          <w:rFonts w:ascii="Segoe UI" w:eastAsia="Segoe UI" w:hAnsi="Segoe UI" w:cs="Segoe UI"/>
          <w:szCs w:val="24"/>
        </w:rPr>
        <w:t>concern and</w:t>
      </w:r>
      <w:r w:rsidRPr="6D972AC7">
        <w:rPr>
          <w:rFonts w:ascii="Segoe UI" w:eastAsia="Segoe UI" w:hAnsi="Segoe UI" w:cs="Segoe UI"/>
          <w:szCs w:val="24"/>
        </w:rPr>
        <w:t xml:space="preserve"> follow the guidance in the sections above for seeking advice and how to escalate.</w:t>
      </w:r>
    </w:p>
    <w:p w14:paraId="57069C47" w14:textId="0A88BD2A" w:rsidR="58EF4582" w:rsidRDefault="58EF4582" w:rsidP="6D972AC7">
      <w:pPr>
        <w:spacing w:line="259" w:lineRule="auto"/>
        <w:ind w:right="113"/>
        <w:rPr>
          <w:rFonts w:ascii="Segoe UI" w:eastAsia="Segoe UI" w:hAnsi="Segoe UI" w:cs="Segoe UI"/>
          <w:szCs w:val="24"/>
        </w:rPr>
      </w:pPr>
      <w:r w:rsidRPr="6D972AC7">
        <w:rPr>
          <w:rFonts w:ascii="Segoe UI" w:eastAsia="Segoe UI" w:hAnsi="Segoe UI" w:cs="Segoe UI"/>
          <w:szCs w:val="24"/>
        </w:rPr>
        <w:lastRenderedPageBreak/>
        <w:t xml:space="preserve">The next section on Nutrition Monitoring may also offer helpful dietary advice that can help reduce risk of </w:t>
      </w:r>
      <w:r w:rsidR="713812D8" w:rsidRPr="6D972AC7">
        <w:rPr>
          <w:rFonts w:ascii="Segoe UI" w:eastAsia="Segoe UI" w:hAnsi="Segoe UI" w:cs="Segoe UI"/>
          <w:szCs w:val="24"/>
        </w:rPr>
        <w:t>constipation and</w:t>
      </w:r>
      <w:r w:rsidRPr="6D972AC7">
        <w:rPr>
          <w:rFonts w:ascii="Segoe UI" w:eastAsia="Segoe UI" w:hAnsi="Segoe UI" w:cs="Segoe UI"/>
          <w:szCs w:val="24"/>
        </w:rPr>
        <w:t xml:space="preserve"> ensure health bowel movements and functions.</w:t>
      </w:r>
    </w:p>
    <w:p w14:paraId="36D3FD6C" w14:textId="4DA76359" w:rsidR="09DC8F5B" w:rsidRDefault="09DC8F5B" w:rsidP="6D972AC7">
      <w:pPr>
        <w:ind w:right="113"/>
        <w:rPr>
          <w:rFonts w:ascii="Segoe UI" w:eastAsia="Segoe UI" w:hAnsi="Segoe UI" w:cs="Segoe UI"/>
          <w:b/>
          <w:bCs/>
          <w:szCs w:val="24"/>
        </w:rPr>
      </w:pPr>
    </w:p>
    <w:p w14:paraId="0D6A0F4C" w14:textId="2D5A966B" w:rsidR="59F95DF2" w:rsidRDefault="59F95DF2" w:rsidP="6D972AC7">
      <w:pPr>
        <w:pStyle w:val="ListParagraph"/>
        <w:numPr>
          <w:ilvl w:val="0"/>
          <w:numId w:val="25"/>
        </w:numPr>
        <w:spacing w:line="259" w:lineRule="auto"/>
        <w:ind w:right="113"/>
        <w:rPr>
          <w:rFonts w:ascii="Segoe UI" w:eastAsia="Segoe UI" w:hAnsi="Segoe UI" w:cs="Segoe UI"/>
          <w:b/>
          <w:bCs/>
          <w:szCs w:val="24"/>
        </w:rPr>
      </w:pPr>
      <w:r w:rsidRPr="6D972AC7">
        <w:rPr>
          <w:rFonts w:ascii="Segoe UI" w:eastAsia="Segoe UI" w:hAnsi="Segoe UI" w:cs="Segoe UI"/>
          <w:b/>
          <w:bCs/>
          <w:szCs w:val="24"/>
        </w:rPr>
        <w:t>Nutrition Monitorin</w:t>
      </w:r>
      <w:r w:rsidR="171160CA" w:rsidRPr="6D972AC7">
        <w:rPr>
          <w:rFonts w:ascii="Segoe UI" w:eastAsia="Segoe UI" w:hAnsi="Segoe UI" w:cs="Segoe UI"/>
          <w:b/>
          <w:bCs/>
          <w:szCs w:val="24"/>
        </w:rPr>
        <w:t>g</w:t>
      </w:r>
    </w:p>
    <w:p w14:paraId="105A92F5" w14:textId="6519A635" w:rsidR="09DC8F5B" w:rsidRDefault="09DC8F5B" w:rsidP="6D972AC7">
      <w:pPr>
        <w:spacing w:line="259" w:lineRule="auto"/>
        <w:ind w:right="113"/>
        <w:rPr>
          <w:rFonts w:ascii="Segoe UI" w:eastAsia="Segoe UI" w:hAnsi="Segoe UI" w:cs="Segoe UI"/>
          <w:b/>
          <w:bCs/>
          <w:szCs w:val="24"/>
        </w:rPr>
      </w:pPr>
    </w:p>
    <w:p w14:paraId="025B6828" w14:textId="3D5EAB5C" w:rsidR="171160CA" w:rsidRDefault="171160CA" w:rsidP="6D972AC7">
      <w:pPr>
        <w:spacing w:line="259" w:lineRule="auto"/>
        <w:ind w:right="113"/>
        <w:rPr>
          <w:rFonts w:ascii="Segoe UI" w:eastAsia="Segoe UI" w:hAnsi="Segoe UI" w:cs="Segoe UI"/>
          <w:i/>
          <w:iCs/>
          <w:szCs w:val="24"/>
        </w:rPr>
      </w:pPr>
      <w:r w:rsidRPr="6D972AC7">
        <w:rPr>
          <w:rFonts w:ascii="Segoe UI" w:eastAsia="Segoe UI" w:hAnsi="Segoe UI" w:cs="Segoe UI"/>
          <w:i/>
          <w:iCs/>
          <w:szCs w:val="24"/>
        </w:rPr>
        <w:t>People with a learning disability are more likely to have problems with their weight.</w:t>
      </w:r>
    </w:p>
    <w:p w14:paraId="2505AA5D" w14:textId="7794420B" w:rsidR="171160CA" w:rsidRDefault="171160CA" w:rsidP="6D972AC7">
      <w:pPr>
        <w:spacing w:line="259" w:lineRule="auto"/>
        <w:ind w:right="113"/>
        <w:rPr>
          <w:rFonts w:ascii="Segoe UI" w:eastAsia="Segoe UI" w:hAnsi="Segoe UI" w:cs="Segoe UI"/>
          <w:i/>
          <w:iCs/>
          <w:szCs w:val="24"/>
        </w:rPr>
      </w:pPr>
      <w:r w:rsidRPr="6D972AC7">
        <w:rPr>
          <w:rFonts w:ascii="Segoe UI" w:eastAsia="Segoe UI" w:hAnsi="Segoe UI" w:cs="Segoe UI"/>
          <w:i/>
          <w:iCs/>
          <w:szCs w:val="24"/>
        </w:rPr>
        <w:t xml:space="preserve">Some people may </w:t>
      </w:r>
      <w:bookmarkStart w:id="3" w:name="_Int_kBecDJDU"/>
      <w:r w:rsidRPr="6D972AC7">
        <w:rPr>
          <w:rFonts w:ascii="Segoe UI" w:eastAsia="Segoe UI" w:hAnsi="Segoe UI" w:cs="Segoe UI"/>
          <w:i/>
          <w:iCs/>
          <w:szCs w:val="24"/>
        </w:rPr>
        <w:t>be underweight</w:t>
      </w:r>
      <w:bookmarkEnd w:id="3"/>
      <w:r w:rsidRPr="6D972AC7">
        <w:rPr>
          <w:rFonts w:ascii="Segoe UI" w:eastAsia="Segoe UI" w:hAnsi="Segoe UI" w:cs="Segoe UI"/>
          <w:i/>
          <w:iCs/>
          <w:szCs w:val="24"/>
        </w:rPr>
        <w:t xml:space="preserve"> because their disability means they have difficulties with eating or swallowing, for example. Others may be overweight because they have a condition that increases their risk of obesity, such as Down's syndrome and Prader-Willi syndrome. (NHS, 2023).</w:t>
      </w:r>
    </w:p>
    <w:p w14:paraId="31157408" w14:textId="1052F07D" w:rsidR="09DC8F5B" w:rsidRDefault="09DC8F5B" w:rsidP="6D972AC7">
      <w:pPr>
        <w:spacing w:line="259" w:lineRule="auto"/>
        <w:ind w:right="113"/>
        <w:rPr>
          <w:rFonts w:ascii="Segoe UI" w:eastAsia="Segoe UI" w:hAnsi="Segoe UI" w:cs="Segoe UI"/>
          <w:i/>
          <w:iCs/>
          <w:szCs w:val="24"/>
        </w:rPr>
      </w:pPr>
    </w:p>
    <w:p w14:paraId="418CCC5D" w14:textId="2BB6C226" w:rsidR="171160CA" w:rsidRDefault="171160CA" w:rsidP="6D972AC7">
      <w:pPr>
        <w:spacing w:line="259" w:lineRule="auto"/>
        <w:ind w:right="113"/>
        <w:rPr>
          <w:rFonts w:ascii="Segoe UI" w:eastAsia="Segoe UI" w:hAnsi="Segoe UI" w:cs="Segoe UI"/>
          <w:i/>
          <w:iCs/>
          <w:szCs w:val="24"/>
        </w:rPr>
      </w:pPr>
      <w:r w:rsidRPr="6D972AC7">
        <w:rPr>
          <w:rFonts w:ascii="Segoe UI" w:eastAsia="Segoe UI" w:hAnsi="Segoe UI" w:cs="Segoe UI"/>
          <w:szCs w:val="24"/>
        </w:rPr>
        <w:t xml:space="preserve">It is important that we encourage a healthy, varied diet for the people we support. We can already achieve this with the weekly meal planners, keeping the person we support’s preferences and choices at the forefront. There may be some occasions where it is essential that we keep </w:t>
      </w:r>
      <w:r w:rsidR="2FDD5EDF" w:rsidRPr="6D972AC7">
        <w:rPr>
          <w:rFonts w:ascii="Segoe UI" w:eastAsia="Segoe UI" w:hAnsi="Segoe UI" w:cs="Segoe UI"/>
          <w:szCs w:val="24"/>
        </w:rPr>
        <w:t>specific logs</w:t>
      </w:r>
      <w:r w:rsidRPr="6D972AC7">
        <w:rPr>
          <w:rFonts w:ascii="Segoe UI" w:eastAsia="Segoe UI" w:hAnsi="Segoe UI" w:cs="Segoe UI"/>
          <w:szCs w:val="24"/>
        </w:rPr>
        <w:t xml:space="preserve"> as a way of supporting to maintain physical well-being and overall heal</w:t>
      </w:r>
      <w:r w:rsidR="2EC0BBF6" w:rsidRPr="6D972AC7">
        <w:rPr>
          <w:rFonts w:ascii="Segoe UI" w:eastAsia="Segoe UI" w:hAnsi="Segoe UI" w:cs="Segoe UI"/>
          <w:szCs w:val="24"/>
        </w:rPr>
        <w:t xml:space="preserve">th. </w:t>
      </w:r>
    </w:p>
    <w:p w14:paraId="2CD975EC" w14:textId="59212C84" w:rsidR="09DC8F5B" w:rsidRDefault="09DC8F5B" w:rsidP="6D972AC7">
      <w:pPr>
        <w:spacing w:line="259" w:lineRule="auto"/>
        <w:ind w:right="113"/>
        <w:rPr>
          <w:rFonts w:ascii="Segoe UI" w:eastAsia="Segoe UI" w:hAnsi="Segoe UI" w:cs="Segoe UI"/>
          <w:szCs w:val="24"/>
        </w:rPr>
      </w:pPr>
    </w:p>
    <w:p w14:paraId="161EC5C7" w14:textId="01FCE8FC" w:rsidR="4E62C3FA" w:rsidRDefault="4E62C3FA" w:rsidP="6D972AC7">
      <w:pPr>
        <w:spacing w:line="259" w:lineRule="auto"/>
        <w:ind w:right="113"/>
        <w:rPr>
          <w:rFonts w:ascii="Segoe UI" w:eastAsia="Segoe UI" w:hAnsi="Segoe UI" w:cs="Segoe UI"/>
          <w:szCs w:val="24"/>
        </w:rPr>
      </w:pPr>
      <w:r w:rsidRPr="6D972AC7">
        <w:rPr>
          <w:rFonts w:ascii="Segoe UI" w:eastAsia="Segoe UI" w:hAnsi="Segoe UI" w:cs="Segoe UI"/>
          <w:szCs w:val="24"/>
        </w:rPr>
        <w:t xml:space="preserve">The appendices listed below </w:t>
      </w:r>
      <w:r w:rsidR="4A01DE23" w:rsidRPr="6D972AC7">
        <w:rPr>
          <w:rFonts w:ascii="Segoe UI" w:eastAsia="Segoe UI" w:hAnsi="Segoe UI" w:cs="Segoe UI"/>
          <w:szCs w:val="24"/>
        </w:rPr>
        <w:t>direct staff to charts that</w:t>
      </w:r>
      <w:r w:rsidR="0F851BCD" w:rsidRPr="6D972AC7">
        <w:rPr>
          <w:rFonts w:ascii="Segoe UI" w:eastAsia="Segoe UI" w:hAnsi="Segoe UI" w:cs="Segoe UI"/>
          <w:szCs w:val="24"/>
        </w:rPr>
        <w:t xml:space="preserve"> should be initiated in the following </w:t>
      </w:r>
      <w:r w:rsidR="68A9BAFD" w:rsidRPr="6D972AC7">
        <w:rPr>
          <w:rFonts w:ascii="Segoe UI" w:eastAsia="Segoe UI" w:hAnsi="Segoe UI" w:cs="Segoe UI"/>
          <w:szCs w:val="24"/>
        </w:rPr>
        <w:t xml:space="preserve">types of </w:t>
      </w:r>
      <w:r w:rsidR="0F851BCD" w:rsidRPr="6D972AC7">
        <w:rPr>
          <w:rFonts w:ascii="Segoe UI" w:eastAsia="Segoe UI" w:hAnsi="Segoe UI" w:cs="Segoe UI"/>
          <w:szCs w:val="24"/>
        </w:rPr>
        <w:t>circumstances:</w:t>
      </w:r>
    </w:p>
    <w:p w14:paraId="604CF872" w14:textId="3553F09E" w:rsidR="05F79674" w:rsidRDefault="05F79674" w:rsidP="6D972AC7">
      <w:pPr>
        <w:pStyle w:val="ListParagraph"/>
        <w:numPr>
          <w:ilvl w:val="0"/>
          <w:numId w:val="13"/>
        </w:numPr>
        <w:spacing w:line="259" w:lineRule="auto"/>
        <w:ind w:right="113"/>
        <w:rPr>
          <w:rFonts w:ascii="Segoe UI" w:eastAsia="Segoe UI" w:hAnsi="Segoe UI" w:cs="Segoe UI"/>
          <w:szCs w:val="24"/>
        </w:rPr>
      </w:pPr>
      <w:r w:rsidRPr="6D972AC7">
        <w:rPr>
          <w:rFonts w:ascii="Segoe UI" w:eastAsia="Segoe UI" w:hAnsi="Segoe UI" w:cs="Segoe UI"/>
          <w:szCs w:val="24"/>
        </w:rPr>
        <w:t>Where changes to diet (poor intake or binging) are unusual/out of character, and ap</w:t>
      </w:r>
      <w:r w:rsidR="31ECEA9B" w:rsidRPr="6D972AC7">
        <w:rPr>
          <w:rFonts w:ascii="Segoe UI" w:eastAsia="Segoe UI" w:hAnsi="Segoe UI" w:cs="Segoe UI"/>
          <w:szCs w:val="24"/>
        </w:rPr>
        <w:t>pear to last longer than 48 hours within no sign of improvement</w:t>
      </w:r>
    </w:p>
    <w:p w14:paraId="13F5484D" w14:textId="0BB49791" w:rsidR="31ECEA9B" w:rsidRDefault="31ECEA9B" w:rsidP="6D972AC7">
      <w:pPr>
        <w:pStyle w:val="ListParagraph"/>
        <w:numPr>
          <w:ilvl w:val="0"/>
          <w:numId w:val="13"/>
        </w:numPr>
        <w:spacing w:line="259" w:lineRule="auto"/>
        <w:ind w:right="113"/>
        <w:rPr>
          <w:rFonts w:ascii="Segoe UI" w:eastAsia="Segoe UI" w:hAnsi="Segoe UI" w:cs="Segoe UI"/>
          <w:szCs w:val="24"/>
        </w:rPr>
      </w:pPr>
      <w:r w:rsidRPr="6D972AC7">
        <w:rPr>
          <w:rFonts w:ascii="Segoe UI" w:eastAsia="Segoe UI" w:hAnsi="Segoe UI" w:cs="Segoe UI"/>
          <w:szCs w:val="24"/>
        </w:rPr>
        <w:t xml:space="preserve">Upon the advice of a health care professional </w:t>
      </w:r>
      <w:r w:rsidR="13AB0F2F" w:rsidRPr="6D972AC7">
        <w:rPr>
          <w:rFonts w:ascii="Segoe UI" w:eastAsia="Segoe UI" w:hAnsi="Segoe UI" w:cs="Segoe UI"/>
          <w:szCs w:val="24"/>
        </w:rPr>
        <w:t>e.g.</w:t>
      </w:r>
      <w:r w:rsidRPr="6D972AC7">
        <w:rPr>
          <w:rFonts w:ascii="Segoe UI" w:eastAsia="Segoe UI" w:hAnsi="Segoe UI" w:cs="Segoe UI"/>
          <w:szCs w:val="24"/>
        </w:rPr>
        <w:t xml:space="preserve"> GP, District Nurse, Dietician</w:t>
      </w:r>
    </w:p>
    <w:p w14:paraId="23DA780C" w14:textId="688DC199" w:rsidR="31ECEA9B" w:rsidRDefault="31ECEA9B" w:rsidP="6D972AC7">
      <w:pPr>
        <w:pStyle w:val="ListParagraph"/>
        <w:numPr>
          <w:ilvl w:val="0"/>
          <w:numId w:val="13"/>
        </w:numPr>
        <w:spacing w:line="259" w:lineRule="auto"/>
        <w:ind w:right="113"/>
        <w:rPr>
          <w:rFonts w:ascii="Segoe UI" w:eastAsia="Segoe UI" w:hAnsi="Segoe UI" w:cs="Segoe UI"/>
          <w:szCs w:val="24"/>
        </w:rPr>
      </w:pPr>
      <w:r w:rsidRPr="6D972AC7">
        <w:rPr>
          <w:rFonts w:ascii="Segoe UI" w:eastAsia="Segoe UI" w:hAnsi="Segoe UI" w:cs="Segoe UI"/>
          <w:szCs w:val="24"/>
        </w:rPr>
        <w:t>Where weight monitoring is required as part of a planned weight loss/gain regimen</w:t>
      </w:r>
      <w:r w:rsidR="77639F10" w:rsidRPr="6D972AC7">
        <w:rPr>
          <w:rFonts w:ascii="Segoe UI" w:eastAsia="Segoe UI" w:hAnsi="Segoe UI" w:cs="Segoe UI"/>
          <w:szCs w:val="24"/>
        </w:rPr>
        <w:t>, or where there are active concerns of self-neglect or other forms of neglect</w:t>
      </w:r>
    </w:p>
    <w:p w14:paraId="4A0FBE1A" w14:textId="1A6F261E" w:rsidR="31ECEA9B" w:rsidRDefault="31ECEA9B" w:rsidP="6D972AC7">
      <w:pPr>
        <w:pStyle w:val="ListParagraph"/>
        <w:numPr>
          <w:ilvl w:val="0"/>
          <w:numId w:val="13"/>
        </w:numPr>
        <w:spacing w:line="259" w:lineRule="auto"/>
        <w:ind w:right="113"/>
        <w:rPr>
          <w:rFonts w:ascii="Segoe UI" w:eastAsia="Segoe UI" w:hAnsi="Segoe UI" w:cs="Segoe UI"/>
          <w:szCs w:val="24"/>
        </w:rPr>
      </w:pPr>
      <w:r w:rsidRPr="6D972AC7">
        <w:rPr>
          <w:rFonts w:ascii="Segoe UI" w:eastAsia="Segoe UI" w:hAnsi="Segoe UI" w:cs="Segoe UI"/>
          <w:szCs w:val="24"/>
        </w:rPr>
        <w:t>As part of a blood glucose, Diabetic or other health requirement that requires us to take readings</w:t>
      </w:r>
    </w:p>
    <w:p w14:paraId="22A7BEFA" w14:textId="2019999C" w:rsidR="20963ABC" w:rsidRDefault="20963ABC" w:rsidP="6D972AC7">
      <w:pPr>
        <w:pStyle w:val="ListParagraph"/>
        <w:numPr>
          <w:ilvl w:val="0"/>
          <w:numId w:val="13"/>
        </w:numPr>
        <w:spacing w:line="259" w:lineRule="auto"/>
        <w:ind w:right="113"/>
        <w:rPr>
          <w:rFonts w:ascii="Segoe UI" w:eastAsia="Segoe UI" w:hAnsi="Segoe UI" w:cs="Segoe UI"/>
          <w:szCs w:val="24"/>
        </w:rPr>
      </w:pPr>
      <w:r w:rsidRPr="6D972AC7">
        <w:rPr>
          <w:rFonts w:ascii="Segoe UI" w:eastAsia="Segoe UI" w:hAnsi="Segoe UI" w:cs="Segoe UI"/>
          <w:szCs w:val="24"/>
        </w:rPr>
        <w:t>As part of your own duty of care and judgement where monitoring any of these elements will ultimately prevent health or well-being decline (reasons must be documented in care plans).</w:t>
      </w:r>
    </w:p>
    <w:p w14:paraId="03362EEE" w14:textId="6586085C" w:rsidR="09DC8F5B" w:rsidRDefault="09DC8F5B" w:rsidP="7ECE7589">
      <w:pPr>
        <w:spacing w:line="259" w:lineRule="auto"/>
        <w:ind w:right="113"/>
        <w:rPr>
          <w:rFonts w:ascii="Segoe UI" w:eastAsia="Segoe UI" w:hAnsi="Segoe UI" w:cs="Segoe UI"/>
          <w:szCs w:val="24"/>
        </w:rPr>
      </w:pPr>
      <w:r>
        <w:br/>
      </w:r>
      <w:r w:rsidR="01E2A4BE" w:rsidRPr="7ECE7589">
        <w:rPr>
          <w:rFonts w:ascii="Segoe UI" w:eastAsia="Segoe UI" w:hAnsi="Segoe UI" w:cs="Segoe UI"/>
          <w:szCs w:val="24"/>
        </w:rPr>
        <w:t>T953</w:t>
      </w:r>
      <w:r w:rsidR="713AB46A" w:rsidRPr="7ECE7589">
        <w:rPr>
          <w:rFonts w:ascii="Segoe UI" w:eastAsia="Segoe UI" w:hAnsi="Segoe UI" w:cs="Segoe UI"/>
          <w:szCs w:val="24"/>
        </w:rPr>
        <w:t xml:space="preserve"> </w:t>
      </w:r>
      <w:r w:rsidR="752190F5" w:rsidRPr="7ECE7589">
        <w:rPr>
          <w:rFonts w:ascii="Segoe UI" w:eastAsia="Segoe UI" w:hAnsi="Segoe UI" w:cs="Segoe UI"/>
          <w:szCs w:val="24"/>
        </w:rPr>
        <w:t xml:space="preserve">Food and </w:t>
      </w:r>
      <w:r w:rsidR="713AB46A" w:rsidRPr="7ECE7589">
        <w:rPr>
          <w:rFonts w:ascii="Segoe UI" w:eastAsia="Segoe UI" w:hAnsi="Segoe UI" w:cs="Segoe UI"/>
          <w:szCs w:val="24"/>
        </w:rPr>
        <w:t>Fluid Balance Chart</w:t>
      </w:r>
    </w:p>
    <w:p w14:paraId="485B2916" w14:textId="73711D50" w:rsidR="43A012AA" w:rsidRDefault="4CBED19A" w:rsidP="7ECE7589">
      <w:pPr>
        <w:spacing w:line="259" w:lineRule="auto"/>
        <w:ind w:right="113"/>
        <w:rPr>
          <w:rFonts w:ascii="Segoe UI" w:eastAsia="Segoe UI" w:hAnsi="Segoe UI" w:cs="Segoe UI"/>
          <w:szCs w:val="24"/>
        </w:rPr>
      </w:pPr>
      <w:r w:rsidRPr="7ECE7589">
        <w:rPr>
          <w:rFonts w:ascii="Segoe UI" w:eastAsia="Segoe UI" w:hAnsi="Segoe UI" w:cs="Segoe UI"/>
          <w:szCs w:val="24"/>
        </w:rPr>
        <w:t>T779</w:t>
      </w:r>
      <w:r w:rsidR="43A012AA" w:rsidRPr="7ECE7589">
        <w:rPr>
          <w:rFonts w:ascii="Segoe UI" w:eastAsia="Segoe UI" w:hAnsi="Segoe UI" w:cs="Segoe UI"/>
          <w:szCs w:val="24"/>
        </w:rPr>
        <w:t xml:space="preserve"> Blood Glucose Monitoring Form</w:t>
      </w:r>
    </w:p>
    <w:p w14:paraId="4640F7C0" w14:textId="0B11FA3A" w:rsidR="43A012AA" w:rsidRDefault="0FC1285A" w:rsidP="7ECE7589">
      <w:pPr>
        <w:spacing w:line="259" w:lineRule="auto"/>
        <w:ind w:right="113"/>
        <w:rPr>
          <w:rFonts w:ascii="Segoe UI" w:eastAsia="Segoe UI" w:hAnsi="Segoe UI" w:cs="Segoe UI"/>
          <w:szCs w:val="24"/>
        </w:rPr>
      </w:pPr>
      <w:r w:rsidRPr="7ECE7589">
        <w:rPr>
          <w:rFonts w:ascii="Segoe UI" w:eastAsia="Segoe UI" w:hAnsi="Segoe UI" w:cs="Segoe UI"/>
          <w:szCs w:val="24"/>
        </w:rPr>
        <w:t>T37</w:t>
      </w:r>
      <w:r w:rsidR="43A012AA" w:rsidRPr="7ECE7589">
        <w:rPr>
          <w:rFonts w:ascii="Segoe UI" w:eastAsia="Segoe UI" w:hAnsi="Segoe UI" w:cs="Segoe UI"/>
          <w:szCs w:val="24"/>
        </w:rPr>
        <w:t xml:space="preserve"> Weight Monitoring </w:t>
      </w:r>
      <w:r w:rsidR="6AD74940" w:rsidRPr="7ECE7589">
        <w:rPr>
          <w:rFonts w:ascii="Segoe UI" w:eastAsia="Segoe UI" w:hAnsi="Segoe UI" w:cs="Segoe UI"/>
          <w:szCs w:val="24"/>
        </w:rPr>
        <w:t>Log</w:t>
      </w:r>
    </w:p>
    <w:p w14:paraId="210DCEF8" w14:textId="7E00C01B" w:rsidR="09DC8F5B" w:rsidRDefault="09DC8F5B" w:rsidP="6D972AC7">
      <w:pPr>
        <w:spacing w:line="259" w:lineRule="auto"/>
        <w:ind w:right="113"/>
        <w:rPr>
          <w:rFonts w:ascii="Segoe UI" w:eastAsia="Segoe UI" w:hAnsi="Segoe UI" w:cs="Segoe UI"/>
          <w:szCs w:val="24"/>
        </w:rPr>
      </w:pPr>
    </w:p>
    <w:p w14:paraId="3D6B0119" w14:textId="6C78A6BD" w:rsidR="09DC8F5B" w:rsidRDefault="4F5110E9" w:rsidP="6D972AC7">
      <w:pPr>
        <w:spacing w:line="259" w:lineRule="auto"/>
        <w:ind w:right="113"/>
        <w:rPr>
          <w:rFonts w:ascii="Segoe UI" w:eastAsia="Segoe UI" w:hAnsi="Segoe UI" w:cs="Segoe UI"/>
          <w:szCs w:val="24"/>
        </w:rPr>
      </w:pPr>
      <w:r w:rsidRPr="6D972AC7">
        <w:rPr>
          <w:rFonts w:ascii="Segoe UI" w:eastAsia="Segoe UI" w:hAnsi="Segoe UI" w:cs="Segoe UI"/>
          <w:szCs w:val="24"/>
        </w:rPr>
        <w:t>Where repeated rapid weight loss is identified, medical advice must be sought. This c</w:t>
      </w:r>
      <w:r w:rsidR="0C9E4AC2" w:rsidRPr="6D972AC7">
        <w:rPr>
          <w:rFonts w:ascii="Segoe UI" w:eastAsia="Segoe UI" w:hAnsi="Segoe UI" w:cs="Segoe UI"/>
          <w:szCs w:val="24"/>
        </w:rPr>
        <w:t xml:space="preserve">an </w:t>
      </w:r>
      <w:r w:rsidRPr="6D972AC7">
        <w:rPr>
          <w:rFonts w:ascii="Segoe UI" w:eastAsia="Segoe UI" w:hAnsi="Segoe UI" w:cs="Segoe UI"/>
          <w:szCs w:val="24"/>
        </w:rPr>
        <w:t>be achieved through contacting the GP, allocated Nurse or other</w:t>
      </w:r>
      <w:r w:rsidR="617C6FD1" w:rsidRPr="6D972AC7">
        <w:rPr>
          <w:rFonts w:ascii="Segoe UI" w:eastAsia="Segoe UI" w:hAnsi="Segoe UI" w:cs="Segoe UI"/>
          <w:szCs w:val="24"/>
        </w:rPr>
        <w:t xml:space="preserve"> relevant Professional involved in their care. </w:t>
      </w:r>
      <w:r w:rsidR="52074686" w:rsidRPr="6D972AC7">
        <w:rPr>
          <w:rFonts w:ascii="Segoe UI" w:eastAsia="Segoe UI" w:hAnsi="Segoe UI" w:cs="Segoe UI"/>
          <w:szCs w:val="24"/>
        </w:rPr>
        <w:t>This would be the same for a person who has nutritional difficulties arising from one of their needs or diagnoses</w:t>
      </w:r>
      <w:r w:rsidR="3CBF8365" w:rsidRPr="6D972AC7">
        <w:rPr>
          <w:rFonts w:ascii="Segoe UI" w:eastAsia="Segoe UI" w:hAnsi="Segoe UI" w:cs="Segoe UI"/>
          <w:szCs w:val="24"/>
        </w:rPr>
        <w:t>, and</w:t>
      </w:r>
      <w:r w:rsidR="617C6FD1" w:rsidRPr="6D972AC7">
        <w:rPr>
          <w:rFonts w:ascii="Segoe UI" w:eastAsia="Segoe UI" w:hAnsi="Segoe UI" w:cs="Segoe UI"/>
          <w:szCs w:val="24"/>
        </w:rPr>
        <w:t xml:space="preserve"> for </w:t>
      </w:r>
      <w:r w:rsidR="2E931DB8" w:rsidRPr="6D972AC7">
        <w:rPr>
          <w:rFonts w:ascii="Segoe UI" w:eastAsia="Segoe UI" w:hAnsi="Segoe UI" w:cs="Segoe UI"/>
          <w:szCs w:val="24"/>
        </w:rPr>
        <w:t xml:space="preserve">unexpected/ongoing </w:t>
      </w:r>
      <w:r w:rsidR="617C6FD1" w:rsidRPr="6D972AC7">
        <w:rPr>
          <w:rFonts w:ascii="Segoe UI" w:eastAsia="Segoe UI" w:hAnsi="Segoe UI" w:cs="Segoe UI"/>
          <w:szCs w:val="24"/>
        </w:rPr>
        <w:t xml:space="preserve">weight gain. </w:t>
      </w:r>
    </w:p>
    <w:p w14:paraId="5A05C2A6" w14:textId="467266D4" w:rsidR="09DC8F5B" w:rsidRDefault="09DC8F5B" w:rsidP="6D972AC7">
      <w:pPr>
        <w:spacing w:line="259" w:lineRule="auto"/>
        <w:ind w:right="113"/>
        <w:rPr>
          <w:rFonts w:ascii="Segoe UI" w:eastAsia="Segoe UI" w:hAnsi="Segoe UI" w:cs="Segoe UI"/>
          <w:szCs w:val="24"/>
        </w:rPr>
      </w:pPr>
    </w:p>
    <w:p w14:paraId="25648691" w14:textId="3BA728EB" w:rsidR="09DC8F5B" w:rsidRDefault="617C6FD1" w:rsidP="6D972AC7">
      <w:pPr>
        <w:spacing w:line="259" w:lineRule="auto"/>
        <w:ind w:right="113"/>
        <w:rPr>
          <w:rFonts w:ascii="Segoe UI" w:eastAsia="Segoe UI" w:hAnsi="Segoe UI" w:cs="Segoe UI"/>
          <w:szCs w:val="24"/>
          <w:u w:val="single"/>
        </w:rPr>
      </w:pPr>
      <w:r w:rsidRPr="6D972AC7">
        <w:rPr>
          <w:rFonts w:ascii="Segoe UI" w:eastAsia="Segoe UI" w:hAnsi="Segoe UI" w:cs="Segoe UI"/>
          <w:szCs w:val="24"/>
        </w:rPr>
        <w:t xml:space="preserve">Staff must consider whether nutritional needs also </w:t>
      </w:r>
      <w:r w:rsidR="7F8200B5" w:rsidRPr="6D972AC7">
        <w:rPr>
          <w:rFonts w:ascii="Segoe UI" w:eastAsia="Segoe UI" w:hAnsi="Segoe UI" w:cs="Segoe UI"/>
          <w:szCs w:val="24"/>
        </w:rPr>
        <w:t>demonstrate a choke risk.</w:t>
      </w:r>
      <w:r w:rsidRPr="6D972AC7">
        <w:rPr>
          <w:rFonts w:ascii="Segoe UI" w:eastAsia="Segoe UI" w:hAnsi="Segoe UI" w:cs="Segoe UI"/>
          <w:szCs w:val="24"/>
        </w:rPr>
        <w:t xml:space="preserve"> Staff can use the nutrition monitoring charts to review a person we support’s diet and intake, and consider where </w:t>
      </w:r>
      <w:r w:rsidR="069ECE47" w:rsidRPr="6D972AC7">
        <w:rPr>
          <w:rFonts w:ascii="Segoe UI" w:eastAsia="Segoe UI" w:hAnsi="Segoe UI" w:cs="Segoe UI"/>
          <w:szCs w:val="24"/>
        </w:rPr>
        <w:t xml:space="preserve">positive changes could be made, for example increasing calorie content, promoting healthier options and exercise. </w:t>
      </w:r>
      <w:r w:rsidR="4593C310" w:rsidRPr="6D972AC7">
        <w:rPr>
          <w:rFonts w:ascii="Segoe UI" w:eastAsia="Segoe UI" w:hAnsi="Segoe UI" w:cs="Segoe UI"/>
          <w:szCs w:val="24"/>
          <w:u w:val="single"/>
        </w:rPr>
        <w:t>For monitoring charts relating to thickening agents, or other nutritional monitoring that relates to choke risk, please refer to and use the documents within G03</w:t>
      </w:r>
      <w:r w:rsidR="11C47B37" w:rsidRPr="6D972AC7">
        <w:rPr>
          <w:rFonts w:ascii="Segoe UI" w:eastAsia="Segoe UI" w:hAnsi="Segoe UI" w:cs="Segoe UI"/>
          <w:szCs w:val="24"/>
          <w:u w:val="single"/>
        </w:rPr>
        <w:t>0</w:t>
      </w:r>
      <w:r w:rsidR="4593C310" w:rsidRPr="6D972AC7">
        <w:rPr>
          <w:rFonts w:ascii="Segoe UI" w:eastAsia="Segoe UI" w:hAnsi="Segoe UI" w:cs="Segoe UI"/>
          <w:szCs w:val="24"/>
          <w:u w:val="single"/>
        </w:rPr>
        <w:t xml:space="preserve"> Choking Policy.</w:t>
      </w:r>
    </w:p>
    <w:p w14:paraId="50F4FD41" w14:textId="2D527793" w:rsidR="09DC8F5B" w:rsidRDefault="09DC8F5B" w:rsidP="6D972AC7">
      <w:pPr>
        <w:spacing w:line="259" w:lineRule="auto"/>
        <w:ind w:right="113"/>
        <w:rPr>
          <w:rFonts w:ascii="Segoe UI" w:eastAsia="Segoe UI" w:hAnsi="Segoe UI" w:cs="Segoe UI"/>
          <w:szCs w:val="24"/>
        </w:rPr>
      </w:pPr>
    </w:p>
    <w:p w14:paraId="14F84B56" w14:textId="77777777" w:rsidR="006619C9" w:rsidRDefault="006619C9" w:rsidP="6D972AC7">
      <w:pPr>
        <w:spacing w:line="259" w:lineRule="auto"/>
        <w:ind w:right="113"/>
        <w:rPr>
          <w:rFonts w:ascii="Segoe UI" w:eastAsia="Segoe UI" w:hAnsi="Segoe UI" w:cs="Segoe UI"/>
          <w:szCs w:val="24"/>
        </w:rPr>
      </w:pPr>
    </w:p>
    <w:p w14:paraId="36E23437" w14:textId="2902CC05" w:rsidR="45FDD58B" w:rsidRDefault="45FDD58B" w:rsidP="6D972AC7">
      <w:pPr>
        <w:pStyle w:val="ListParagraph"/>
        <w:numPr>
          <w:ilvl w:val="0"/>
          <w:numId w:val="25"/>
        </w:numPr>
        <w:ind w:right="113"/>
        <w:rPr>
          <w:rFonts w:ascii="Segoe UI" w:eastAsia="Segoe UI" w:hAnsi="Segoe UI" w:cs="Segoe UI"/>
          <w:b/>
          <w:bCs/>
          <w:szCs w:val="24"/>
        </w:rPr>
      </w:pPr>
      <w:r w:rsidRPr="6D972AC7">
        <w:rPr>
          <w:rFonts w:ascii="Segoe UI" w:eastAsia="Segoe UI" w:hAnsi="Segoe UI" w:cs="Segoe UI"/>
          <w:b/>
          <w:bCs/>
          <w:szCs w:val="24"/>
        </w:rPr>
        <w:lastRenderedPageBreak/>
        <w:t>Pressure Care</w:t>
      </w:r>
      <w:r>
        <w:br/>
      </w:r>
    </w:p>
    <w:p w14:paraId="1FACF5B3" w14:textId="4F70B52D" w:rsidR="4D9EABB5" w:rsidRDefault="525CE819" w:rsidP="6D972AC7">
      <w:pPr>
        <w:ind w:right="113"/>
        <w:rPr>
          <w:rFonts w:ascii="Segoe UI" w:eastAsia="Segoe UI" w:hAnsi="Segoe UI" w:cs="Segoe UI"/>
          <w:szCs w:val="24"/>
        </w:rPr>
      </w:pPr>
      <w:r w:rsidRPr="6D972AC7">
        <w:rPr>
          <w:rFonts w:ascii="Segoe UI" w:eastAsia="Segoe UI" w:hAnsi="Segoe UI" w:cs="Segoe UI"/>
          <w:szCs w:val="24"/>
        </w:rPr>
        <w:t>Pressure ulcers are caused by something putting pressure on or rubbing your skin.</w:t>
      </w:r>
    </w:p>
    <w:p w14:paraId="29C33798" w14:textId="3FF76393" w:rsidR="4D9EABB5" w:rsidRDefault="525CE819" w:rsidP="6D972AC7">
      <w:pPr>
        <w:ind w:right="113"/>
        <w:rPr>
          <w:rFonts w:ascii="Segoe UI" w:eastAsia="Segoe UI" w:hAnsi="Segoe UI" w:cs="Segoe UI"/>
          <w:szCs w:val="24"/>
        </w:rPr>
      </w:pPr>
      <w:r w:rsidRPr="6D972AC7">
        <w:rPr>
          <w:rFonts w:ascii="Segoe UI" w:eastAsia="Segoe UI" w:hAnsi="Segoe UI" w:cs="Segoe UI"/>
          <w:szCs w:val="24"/>
        </w:rPr>
        <w:t>It can happen to anyone, but it's usually if you have problems moving, as this can mean the weight of your body is always putting pressure on the same areas of skin, which can damage it.</w:t>
      </w:r>
    </w:p>
    <w:p w14:paraId="6B4BCE44" w14:textId="16E979F9" w:rsidR="4D9EABB5" w:rsidRDefault="525CE819" w:rsidP="6D972AC7">
      <w:pPr>
        <w:ind w:right="113"/>
        <w:rPr>
          <w:rFonts w:ascii="Segoe UI" w:eastAsia="Segoe UI" w:hAnsi="Segoe UI" w:cs="Segoe UI"/>
          <w:szCs w:val="24"/>
        </w:rPr>
      </w:pPr>
      <w:r w:rsidRPr="6D972AC7">
        <w:rPr>
          <w:rFonts w:ascii="Segoe UI" w:eastAsia="Segoe UI" w:hAnsi="Segoe UI" w:cs="Segoe UI"/>
          <w:szCs w:val="24"/>
        </w:rPr>
        <w:t>You have a higher chance of getting a pressure ulcer if you:</w:t>
      </w:r>
    </w:p>
    <w:p w14:paraId="621E933E" w14:textId="1522775F" w:rsidR="4D9EABB5" w:rsidRDefault="525CE819" w:rsidP="6D972AC7">
      <w:pPr>
        <w:pStyle w:val="ListParagraph"/>
        <w:numPr>
          <w:ilvl w:val="0"/>
          <w:numId w:val="2"/>
        </w:numPr>
        <w:ind w:right="113"/>
        <w:rPr>
          <w:rFonts w:ascii="Segoe UI" w:eastAsia="Segoe UI" w:hAnsi="Segoe UI" w:cs="Segoe UI"/>
          <w:szCs w:val="24"/>
        </w:rPr>
      </w:pPr>
      <w:r w:rsidRPr="6D972AC7">
        <w:rPr>
          <w:rFonts w:ascii="Segoe UI" w:eastAsia="Segoe UI" w:hAnsi="Segoe UI" w:cs="Segoe UI"/>
          <w:szCs w:val="24"/>
        </w:rPr>
        <w:t>have problems moving</w:t>
      </w:r>
    </w:p>
    <w:p w14:paraId="3CF821C2" w14:textId="1B3D5372" w:rsidR="4D9EABB5" w:rsidRDefault="525CE819" w:rsidP="6D972AC7">
      <w:pPr>
        <w:pStyle w:val="ListParagraph"/>
        <w:numPr>
          <w:ilvl w:val="0"/>
          <w:numId w:val="2"/>
        </w:numPr>
        <w:ind w:right="113"/>
        <w:rPr>
          <w:rFonts w:ascii="Segoe UI" w:eastAsia="Segoe UI" w:hAnsi="Segoe UI" w:cs="Segoe UI"/>
          <w:szCs w:val="24"/>
        </w:rPr>
      </w:pPr>
      <w:r w:rsidRPr="6D972AC7">
        <w:rPr>
          <w:rFonts w:ascii="Segoe UI" w:eastAsia="Segoe UI" w:hAnsi="Segoe UI" w:cs="Segoe UI"/>
          <w:szCs w:val="24"/>
        </w:rPr>
        <w:t>have had a pressure ulcer before</w:t>
      </w:r>
    </w:p>
    <w:p w14:paraId="4AF5793F" w14:textId="7E66448D" w:rsidR="4D9EABB5" w:rsidRDefault="525CE819" w:rsidP="6D972AC7">
      <w:pPr>
        <w:pStyle w:val="ListParagraph"/>
        <w:numPr>
          <w:ilvl w:val="0"/>
          <w:numId w:val="2"/>
        </w:numPr>
        <w:ind w:right="113"/>
        <w:rPr>
          <w:rFonts w:ascii="Segoe UI" w:eastAsia="Segoe UI" w:hAnsi="Segoe UI" w:cs="Segoe UI"/>
          <w:szCs w:val="24"/>
        </w:rPr>
      </w:pPr>
      <w:r w:rsidRPr="6D972AC7">
        <w:rPr>
          <w:rFonts w:ascii="Segoe UI" w:eastAsia="Segoe UI" w:hAnsi="Segoe UI" w:cs="Segoe UI"/>
          <w:szCs w:val="24"/>
        </w:rPr>
        <w:t>have been seriously ill in intensive care or have recently had surgery</w:t>
      </w:r>
      <w:r w:rsidR="7290A203" w:rsidRPr="6D972AC7">
        <w:rPr>
          <w:rFonts w:ascii="Segoe UI" w:eastAsia="Segoe UI" w:hAnsi="Segoe UI" w:cs="Segoe UI"/>
          <w:szCs w:val="24"/>
        </w:rPr>
        <w:t xml:space="preserve"> </w:t>
      </w:r>
    </w:p>
    <w:p w14:paraId="0CF486E6" w14:textId="48C87FC5" w:rsidR="4D9EABB5" w:rsidRDefault="525CE819" w:rsidP="6D972AC7">
      <w:pPr>
        <w:pStyle w:val="ListParagraph"/>
        <w:numPr>
          <w:ilvl w:val="0"/>
          <w:numId w:val="2"/>
        </w:numPr>
        <w:ind w:right="113"/>
        <w:rPr>
          <w:rFonts w:ascii="Segoe UI" w:eastAsia="Segoe UI" w:hAnsi="Segoe UI" w:cs="Segoe UI"/>
          <w:szCs w:val="24"/>
        </w:rPr>
      </w:pPr>
      <w:r w:rsidRPr="6D972AC7">
        <w:rPr>
          <w:rFonts w:ascii="Segoe UI" w:eastAsia="Segoe UI" w:hAnsi="Segoe UI" w:cs="Segoe UI"/>
          <w:szCs w:val="24"/>
        </w:rPr>
        <w:t>are underweight</w:t>
      </w:r>
    </w:p>
    <w:p w14:paraId="186AAED8" w14:textId="5FB94C6E" w:rsidR="4D9EABB5" w:rsidRDefault="525CE819" w:rsidP="6D972AC7">
      <w:pPr>
        <w:pStyle w:val="ListParagraph"/>
        <w:numPr>
          <w:ilvl w:val="0"/>
          <w:numId w:val="2"/>
        </w:numPr>
        <w:ind w:right="113"/>
        <w:rPr>
          <w:rFonts w:ascii="Segoe UI" w:eastAsia="Segoe UI" w:hAnsi="Segoe UI" w:cs="Segoe UI"/>
          <w:szCs w:val="24"/>
        </w:rPr>
      </w:pPr>
      <w:r w:rsidRPr="6D972AC7">
        <w:rPr>
          <w:rFonts w:ascii="Segoe UI" w:eastAsia="Segoe UI" w:hAnsi="Segoe UI" w:cs="Segoe UI"/>
          <w:szCs w:val="24"/>
        </w:rPr>
        <w:t>have swollen, sweaty or broken skin</w:t>
      </w:r>
    </w:p>
    <w:p w14:paraId="12C0182A" w14:textId="3CCA1F56" w:rsidR="4D9EABB5" w:rsidRDefault="525CE819" w:rsidP="6D972AC7">
      <w:pPr>
        <w:pStyle w:val="ListParagraph"/>
        <w:numPr>
          <w:ilvl w:val="0"/>
          <w:numId w:val="2"/>
        </w:numPr>
        <w:ind w:right="113"/>
        <w:rPr>
          <w:rFonts w:ascii="Segoe UI" w:eastAsia="Segoe UI" w:hAnsi="Segoe UI" w:cs="Segoe UI"/>
          <w:szCs w:val="24"/>
        </w:rPr>
      </w:pPr>
      <w:r w:rsidRPr="6D972AC7">
        <w:rPr>
          <w:rFonts w:ascii="Segoe UI" w:eastAsia="Segoe UI" w:hAnsi="Segoe UI" w:cs="Segoe UI"/>
          <w:szCs w:val="24"/>
        </w:rPr>
        <w:t>have poor circulation or fragile skin</w:t>
      </w:r>
    </w:p>
    <w:p w14:paraId="5D211064" w14:textId="04CEB14D" w:rsidR="4D9EABB5" w:rsidRDefault="525CE819" w:rsidP="6D972AC7">
      <w:pPr>
        <w:pStyle w:val="ListParagraph"/>
        <w:numPr>
          <w:ilvl w:val="0"/>
          <w:numId w:val="2"/>
        </w:numPr>
        <w:ind w:right="113"/>
        <w:rPr>
          <w:rFonts w:ascii="Segoe UI" w:eastAsia="Segoe UI" w:hAnsi="Segoe UI" w:cs="Segoe UI"/>
          <w:szCs w:val="24"/>
        </w:rPr>
      </w:pPr>
      <w:r w:rsidRPr="6D972AC7">
        <w:rPr>
          <w:rFonts w:ascii="Segoe UI" w:eastAsia="Segoe UI" w:hAnsi="Segoe UI" w:cs="Segoe UI"/>
          <w:szCs w:val="24"/>
        </w:rPr>
        <w:t>have problems feeling sensation or pain</w:t>
      </w:r>
    </w:p>
    <w:p w14:paraId="67C98240" w14:textId="64815F1F" w:rsidR="4D9EABB5" w:rsidRDefault="4CE121C8" w:rsidP="6D972AC7">
      <w:pPr>
        <w:ind w:right="113"/>
        <w:rPr>
          <w:rFonts w:ascii="Segoe UI" w:eastAsia="Segoe UI" w:hAnsi="Segoe UI" w:cs="Segoe UI"/>
          <w:szCs w:val="24"/>
        </w:rPr>
      </w:pPr>
      <w:hyperlink r:id="rId21">
        <w:r w:rsidRPr="6D972AC7">
          <w:rPr>
            <w:rStyle w:val="Hyperlink"/>
            <w:rFonts w:ascii="Segoe UI" w:eastAsia="Segoe UI" w:hAnsi="Segoe UI" w:cs="Segoe UI"/>
            <w:szCs w:val="24"/>
          </w:rPr>
          <w:t>Pressure ulcers (pressure sores) - NHS (www.nhs.uk)</w:t>
        </w:r>
      </w:hyperlink>
    </w:p>
    <w:p w14:paraId="304E990A" w14:textId="7777EC7A" w:rsidR="4D9EABB5" w:rsidRDefault="4D9EABB5" w:rsidP="6D972AC7">
      <w:pPr>
        <w:ind w:right="113"/>
        <w:rPr>
          <w:rFonts w:ascii="Segoe UI" w:eastAsia="Segoe UI" w:hAnsi="Segoe UI" w:cs="Segoe UI"/>
          <w:szCs w:val="24"/>
        </w:rPr>
      </w:pPr>
    </w:p>
    <w:p w14:paraId="2C973F80" w14:textId="1E299BF8" w:rsidR="4D9EABB5" w:rsidRDefault="4CE121C8" w:rsidP="6D972AC7">
      <w:pPr>
        <w:ind w:right="113"/>
        <w:rPr>
          <w:rFonts w:ascii="Segoe UI" w:eastAsia="Segoe UI" w:hAnsi="Segoe UI" w:cs="Segoe UI"/>
          <w:szCs w:val="24"/>
        </w:rPr>
      </w:pPr>
      <w:r w:rsidRPr="6D972AC7">
        <w:rPr>
          <w:rFonts w:ascii="Segoe UI" w:eastAsia="Segoe UI" w:hAnsi="Segoe UI" w:cs="Segoe UI"/>
          <w:szCs w:val="24"/>
          <w:u w:val="single"/>
        </w:rPr>
        <w:t xml:space="preserve">Pressure care is not delivered </w:t>
      </w:r>
      <w:r w:rsidR="468D14C2" w:rsidRPr="6D972AC7">
        <w:rPr>
          <w:rFonts w:ascii="Segoe UI" w:eastAsia="Segoe UI" w:hAnsi="Segoe UI" w:cs="Segoe UI"/>
          <w:szCs w:val="24"/>
          <w:u w:val="single"/>
        </w:rPr>
        <w:t xml:space="preserve">or managed </w:t>
      </w:r>
      <w:r w:rsidRPr="6D972AC7">
        <w:rPr>
          <w:rFonts w:ascii="Segoe UI" w:eastAsia="Segoe UI" w:hAnsi="Segoe UI" w:cs="Segoe UI"/>
          <w:szCs w:val="24"/>
          <w:u w:val="single"/>
        </w:rPr>
        <w:t>in isolation</w:t>
      </w:r>
      <w:r w:rsidRPr="6D972AC7">
        <w:rPr>
          <w:rFonts w:ascii="Segoe UI" w:eastAsia="Segoe UI" w:hAnsi="Segoe UI" w:cs="Segoe UI"/>
          <w:szCs w:val="24"/>
        </w:rPr>
        <w:t>. The GP, District Nurse, Tissue Viability, or local ICB may need to assess pressure sore risks and determine any course of treatment or equipment to prevent or manage e</w:t>
      </w:r>
      <w:r w:rsidR="3D7E81DB" w:rsidRPr="6D972AC7">
        <w:rPr>
          <w:rFonts w:ascii="Segoe UI" w:eastAsia="Segoe UI" w:hAnsi="Segoe UI" w:cs="Segoe UI"/>
          <w:szCs w:val="24"/>
        </w:rPr>
        <w:t xml:space="preserve">xisting pressure areas. If a person we support is at risk of developing pressure sores/ulcers, or we notice signs of these areas breaking down, we must seek support from the relevant health professionals to address this. </w:t>
      </w:r>
    </w:p>
    <w:p w14:paraId="43969392" w14:textId="29CFB3D7" w:rsidR="4D9EABB5" w:rsidRDefault="4D9EABB5" w:rsidP="6D972AC7">
      <w:pPr>
        <w:ind w:right="113"/>
        <w:rPr>
          <w:rFonts w:ascii="Segoe UI" w:eastAsia="Segoe UI" w:hAnsi="Segoe UI" w:cs="Segoe UI"/>
          <w:szCs w:val="24"/>
        </w:rPr>
      </w:pPr>
    </w:p>
    <w:p w14:paraId="00AE3254" w14:textId="5AE15FE9" w:rsidR="4D9EABB5" w:rsidRDefault="091EFA43" w:rsidP="6D972AC7">
      <w:pPr>
        <w:ind w:right="113"/>
        <w:rPr>
          <w:rFonts w:ascii="Segoe UI" w:eastAsia="Segoe UI" w:hAnsi="Segoe UI" w:cs="Segoe UI"/>
          <w:szCs w:val="24"/>
        </w:rPr>
      </w:pPr>
      <w:r w:rsidRPr="6D972AC7">
        <w:rPr>
          <w:rFonts w:ascii="Segoe UI" w:eastAsia="Segoe UI" w:hAnsi="Segoe UI" w:cs="Segoe UI"/>
          <w:b/>
          <w:bCs/>
          <w:szCs w:val="24"/>
        </w:rPr>
        <w:t xml:space="preserve">All pressure care concerns must be treated as a significant event. </w:t>
      </w:r>
      <w:r w:rsidRPr="6D972AC7">
        <w:rPr>
          <w:rFonts w:ascii="Segoe UI" w:eastAsia="Segoe UI" w:hAnsi="Segoe UI" w:cs="Segoe UI"/>
          <w:szCs w:val="24"/>
        </w:rPr>
        <w:t xml:space="preserve">This means that upon discovering pressure sores, a significant event must be logged that will then contain trackable updates as to what support </w:t>
      </w:r>
      <w:r w:rsidR="033C9601" w:rsidRPr="6D972AC7">
        <w:rPr>
          <w:rFonts w:ascii="Segoe UI" w:eastAsia="Segoe UI" w:hAnsi="Segoe UI" w:cs="Segoe UI"/>
          <w:szCs w:val="24"/>
        </w:rPr>
        <w:t xml:space="preserve">has been provided and who we have consulted or involved in the person we support’s care. </w:t>
      </w:r>
    </w:p>
    <w:p w14:paraId="16AB2FE2" w14:textId="4A386901" w:rsidR="4D9EABB5" w:rsidRDefault="2AC6B2D4" w:rsidP="6D972AC7">
      <w:pPr>
        <w:ind w:right="113"/>
        <w:rPr>
          <w:rFonts w:ascii="Segoe UI" w:eastAsia="Segoe UI" w:hAnsi="Segoe UI" w:cs="Segoe UI"/>
          <w:szCs w:val="24"/>
        </w:rPr>
      </w:pPr>
      <w:r w:rsidRPr="6D972AC7">
        <w:rPr>
          <w:rFonts w:ascii="Segoe UI" w:eastAsia="Segoe UI" w:hAnsi="Segoe UI" w:cs="Segoe UI"/>
          <w:szCs w:val="24"/>
        </w:rPr>
        <w:t>Upon discovering skin changes or potential pressure areas, staff must:</w:t>
      </w:r>
    </w:p>
    <w:p w14:paraId="4AE8D723" w14:textId="2C2BD3A3" w:rsidR="4D9EABB5" w:rsidRDefault="4D9EABB5" w:rsidP="6D972AC7">
      <w:pPr>
        <w:ind w:right="113"/>
        <w:rPr>
          <w:rFonts w:ascii="Segoe UI" w:eastAsia="Segoe UI" w:hAnsi="Segoe UI" w:cs="Segoe UI"/>
          <w:szCs w:val="24"/>
        </w:rPr>
      </w:pPr>
    </w:p>
    <w:p w14:paraId="19EFCFDB" w14:textId="0DC769CA" w:rsidR="4D9EABB5" w:rsidRDefault="2AC6B2D4" w:rsidP="6D972AC7">
      <w:pPr>
        <w:pStyle w:val="ListParagraph"/>
        <w:numPr>
          <w:ilvl w:val="0"/>
          <w:numId w:val="1"/>
        </w:numPr>
        <w:ind w:right="113"/>
        <w:rPr>
          <w:rFonts w:ascii="Segoe UI" w:eastAsia="Segoe UI" w:hAnsi="Segoe UI" w:cs="Segoe UI"/>
          <w:szCs w:val="24"/>
        </w:rPr>
      </w:pPr>
      <w:r w:rsidRPr="6D972AC7">
        <w:rPr>
          <w:rFonts w:ascii="Segoe UI" w:eastAsia="Segoe UI" w:hAnsi="Segoe UI" w:cs="Segoe UI"/>
          <w:szCs w:val="24"/>
        </w:rPr>
        <w:t>Ensure the appropriate care plan and risk assessments are completed</w:t>
      </w:r>
    </w:p>
    <w:p w14:paraId="52419B60" w14:textId="73C05ED2" w:rsidR="4D9EABB5" w:rsidRDefault="2AC6B2D4" w:rsidP="6D972AC7">
      <w:pPr>
        <w:pStyle w:val="ListParagraph"/>
        <w:numPr>
          <w:ilvl w:val="0"/>
          <w:numId w:val="1"/>
        </w:numPr>
        <w:ind w:right="113"/>
        <w:rPr>
          <w:rFonts w:ascii="Segoe UI" w:eastAsia="Segoe UI" w:hAnsi="Segoe UI" w:cs="Segoe UI"/>
          <w:szCs w:val="24"/>
        </w:rPr>
      </w:pPr>
      <w:r w:rsidRPr="6D972AC7">
        <w:rPr>
          <w:rFonts w:ascii="Segoe UI" w:eastAsia="Segoe UI" w:hAnsi="Segoe UI" w:cs="Segoe UI"/>
          <w:szCs w:val="24"/>
        </w:rPr>
        <w:t xml:space="preserve">Body map and photograph the area at the point of discovery </w:t>
      </w:r>
    </w:p>
    <w:p w14:paraId="7EED5F33" w14:textId="7B3C73A5" w:rsidR="4D9EABB5" w:rsidRDefault="2AC6B2D4" w:rsidP="6D972AC7">
      <w:pPr>
        <w:pStyle w:val="ListParagraph"/>
        <w:numPr>
          <w:ilvl w:val="0"/>
          <w:numId w:val="1"/>
        </w:numPr>
        <w:ind w:right="113"/>
        <w:rPr>
          <w:rFonts w:ascii="Segoe UI" w:eastAsia="Segoe UI" w:hAnsi="Segoe UI" w:cs="Segoe UI"/>
          <w:szCs w:val="24"/>
        </w:rPr>
      </w:pPr>
      <w:r w:rsidRPr="6D972AC7">
        <w:rPr>
          <w:rFonts w:ascii="Segoe UI" w:eastAsia="Segoe UI" w:hAnsi="Segoe UI" w:cs="Segoe UI"/>
          <w:szCs w:val="24"/>
        </w:rPr>
        <w:t xml:space="preserve">Refer to ICB, District/Community Health/Nursing Team for input </w:t>
      </w:r>
    </w:p>
    <w:p w14:paraId="421125C6" w14:textId="74952C6A" w:rsidR="4D9EABB5" w:rsidRDefault="2AC6B2D4" w:rsidP="6D972AC7">
      <w:pPr>
        <w:pStyle w:val="ListParagraph"/>
        <w:numPr>
          <w:ilvl w:val="0"/>
          <w:numId w:val="1"/>
        </w:numPr>
        <w:ind w:right="113"/>
        <w:rPr>
          <w:rFonts w:ascii="Segoe UI" w:eastAsia="Segoe UI" w:hAnsi="Segoe UI" w:cs="Segoe UI"/>
          <w:szCs w:val="24"/>
        </w:rPr>
      </w:pPr>
      <w:r w:rsidRPr="6D972AC7">
        <w:rPr>
          <w:rFonts w:ascii="Segoe UI" w:eastAsia="Segoe UI" w:hAnsi="Segoe UI" w:cs="Segoe UI"/>
          <w:szCs w:val="24"/>
        </w:rPr>
        <w:t>Assess possible cause (equipment, bed, lying or sitting in the same position, health changes) and consider what immediate changes we can make to relieve the area</w:t>
      </w:r>
    </w:p>
    <w:p w14:paraId="0CDF17DD" w14:textId="6EE3AE96" w:rsidR="4D9EABB5" w:rsidRDefault="2AC6B2D4" w:rsidP="6D972AC7">
      <w:pPr>
        <w:pStyle w:val="ListParagraph"/>
        <w:numPr>
          <w:ilvl w:val="0"/>
          <w:numId w:val="1"/>
        </w:numPr>
        <w:ind w:right="113"/>
        <w:rPr>
          <w:rFonts w:ascii="Segoe UI" w:eastAsia="Segoe UI" w:hAnsi="Segoe UI" w:cs="Segoe UI"/>
          <w:szCs w:val="24"/>
        </w:rPr>
      </w:pPr>
      <w:r w:rsidRPr="7ECE7589">
        <w:rPr>
          <w:rFonts w:ascii="Segoe UI" w:eastAsia="Segoe UI" w:hAnsi="Segoe UI" w:cs="Segoe UI"/>
          <w:szCs w:val="24"/>
        </w:rPr>
        <w:t>Implement and guidance, treatment or managements plans provided by a Health Professional.</w:t>
      </w:r>
      <w:r w:rsidR="1EDC0E6A" w:rsidRPr="7ECE7589">
        <w:rPr>
          <w:rFonts w:ascii="Segoe UI" w:eastAsia="Segoe UI" w:hAnsi="Segoe UI" w:cs="Segoe UI"/>
          <w:szCs w:val="24"/>
        </w:rPr>
        <w:t xml:space="preserve"> This may also include implementing the </w:t>
      </w:r>
      <w:r w:rsidR="2618708E" w:rsidRPr="7ECE7589">
        <w:rPr>
          <w:rFonts w:ascii="Segoe UI" w:eastAsia="Segoe UI" w:hAnsi="Segoe UI" w:cs="Segoe UI"/>
          <w:szCs w:val="24"/>
        </w:rPr>
        <w:t>T</w:t>
      </w:r>
      <w:r w:rsidR="0BF7F38F" w:rsidRPr="7ECE7589">
        <w:rPr>
          <w:rFonts w:ascii="Segoe UI" w:eastAsia="Segoe UI" w:hAnsi="Segoe UI" w:cs="Segoe UI"/>
          <w:szCs w:val="24"/>
        </w:rPr>
        <w:t>964</w:t>
      </w:r>
      <w:r w:rsidR="1EDC0E6A" w:rsidRPr="7ECE7589">
        <w:rPr>
          <w:rFonts w:ascii="Segoe UI" w:eastAsia="Segoe UI" w:hAnsi="Segoe UI" w:cs="Segoe UI"/>
          <w:szCs w:val="24"/>
          <w:u w:val="single"/>
        </w:rPr>
        <w:t xml:space="preserve"> Repositioning Chart.</w:t>
      </w:r>
    </w:p>
    <w:p w14:paraId="1879187F" w14:textId="6014DB4C" w:rsidR="4D9EABB5" w:rsidRDefault="4D9EABB5" w:rsidP="6D972AC7">
      <w:pPr>
        <w:ind w:right="113"/>
        <w:rPr>
          <w:rFonts w:ascii="Segoe UI" w:eastAsia="Segoe UI" w:hAnsi="Segoe UI" w:cs="Segoe UI"/>
          <w:szCs w:val="24"/>
        </w:rPr>
      </w:pPr>
    </w:p>
    <w:p w14:paraId="2580F7A6" w14:textId="2E37786F" w:rsidR="4D9EABB5" w:rsidRDefault="68F59EFD" w:rsidP="6D972AC7">
      <w:pPr>
        <w:ind w:right="113"/>
        <w:rPr>
          <w:rFonts w:ascii="Segoe UI" w:eastAsia="Segoe UI" w:hAnsi="Segoe UI" w:cs="Segoe UI"/>
          <w:szCs w:val="24"/>
        </w:rPr>
      </w:pPr>
      <w:r w:rsidRPr="6D972AC7">
        <w:rPr>
          <w:rFonts w:ascii="Segoe UI" w:eastAsia="Segoe UI" w:hAnsi="Segoe UI" w:cs="Segoe UI"/>
          <w:szCs w:val="24"/>
        </w:rPr>
        <w:t>Once a Nurse has assessed the grading of the pressure area, this must also be documented.</w:t>
      </w:r>
    </w:p>
    <w:p w14:paraId="4BE7BB54" w14:textId="088E2A90" w:rsidR="4D9EABB5" w:rsidRDefault="3BFF16F0" w:rsidP="6D972AC7">
      <w:pPr>
        <w:ind w:right="113"/>
        <w:rPr>
          <w:rFonts w:ascii="Segoe UI" w:eastAsia="Segoe UI" w:hAnsi="Segoe UI" w:cs="Segoe UI"/>
          <w:szCs w:val="24"/>
        </w:rPr>
      </w:pPr>
      <w:r w:rsidRPr="6D972AC7">
        <w:rPr>
          <w:rFonts w:ascii="Segoe UI" w:eastAsia="Segoe UI" w:hAnsi="Segoe UI" w:cs="Segoe UI"/>
          <w:szCs w:val="24"/>
        </w:rPr>
        <w:t>The significant event is an important piece of evidence, alongside the proper care planning and risk assessments, for us to be able to evidence that we have responded appropriately to pressure care</w:t>
      </w:r>
      <w:r w:rsidR="4684D6C5" w:rsidRPr="6D972AC7">
        <w:rPr>
          <w:rFonts w:ascii="Segoe UI" w:eastAsia="Segoe UI" w:hAnsi="Segoe UI" w:cs="Segoe UI"/>
          <w:szCs w:val="24"/>
        </w:rPr>
        <w:t xml:space="preserve"> concerns</w:t>
      </w:r>
      <w:r w:rsidRPr="6D972AC7">
        <w:rPr>
          <w:rFonts w:ascii="Segoe UI" w:eastAsia="Segoe UI" w:hAnsi="Segoe UI" w:cs="Segoe UI"/>
          <w:szCs w:val="24"/>
        </w:rPr>
        <w:t xml:space="preserve">. </w:t>
      </w:r>
      <w:r w:rsidR="033C9601" w:rsidRPr="6D972AC7">
        <w:rPr>
          <w:rFonts w:ascii="Segoe UI" w:eastAsia="Segoe UI" w:hAnsi="Segoe UI" w:cs="Segoe UI"/>
          <w:szCs w:val="24"/>
        </w:rPr>
        <w:t xml:space="preserve"> </w:t>
      </w:r>
    </w:p>
    <w:p w14:paraId="775CA5EA" w14:textId="56C71FF8" w:rsidR="4D9EABB5" w:rsidRDefault="4D9EABB5" w:rsidP="6D972AC7">
      <w:pPr>
        <w:ind w:right="113"/>
        <w:rPr>
          <w:rFonts w:ascii="Segoe UI" w:eastAsia="Segoe UI" w:hAnsi="Segoe UI" w:cs="Segoe UI"/>
          <w:szCs w:val="24"/>
        </w:rPr>
      </w:pPr>
    </w:p>
    <w:p w14:paraId="0228D22A" w14:textId="3AC30511" w:rsidR="4D9EABB5" w:rsidRDefault="00866064" w:rsidP="6D972AC7">
      <w:pPr>
        <w:ind w:right="113"/>
        <w:rPr>
          <w:rFonts w:ascii="Segoe UI" w:eastAsia="Segoe UI" w:hAnsi="Segoe UI" w:cs="Segoe UI"/>
          <w:szCs w:val="24"/>
        </w:rPr>
      </w:pPr>
      <w:r w:rsidRPr="6D972AC7">
        <w:rPr>
          <w:rFonts w:ascii="Segoe UI" w:eastAsia="Segoe UI" w:hAnsi="Segoe UI" w:cs="Segoe UI"/>
          <w:szCs w:val="24"/>
        </w:rPr>
        <w:t>Where there are concerns of a Grade 3 Pressure Sore, the Nurse or health professional involved may consider raising a safeguarding concern in line with the National Guidance and Safeguarding Adults threshold (this can also be found in G005 Safeguarding Policy). Our evidence may be able to demonstrate that the area deteriorated despite the proper care and attention being provided, but it is rare that skin deteriorates from typical healthy skin to the extent of a Grade 3</w:t>
      </w:r>
      <w:r w:rsidR="130E06F8" w:rsidRPr="6D972AC7">
        <w:rPr>
          <w:rFonts w:ascii="Segoe UI" w:eastAsia="Segoe UI" w:hAnsi="Segoe UI" w:cs="Segoe UI"/>
          <w:szCs w:val="24"/>
        </w:rPr>
        <w:t xml:space="preserve"> or 4 pressure sore developing. </w:t>
      </w:r>
      <w:r w:rsidR="13E4B4CC" w:rsidRPr="6D972AC7">
        <w:rPr>
          <w:rFonts w:ascii="Segoe UI" w:eastAsia="Segoe UI" w:hAnsi="Segoe UI" w:cs="Segoe UI"/>
          <w:szCs w:val="24"/>
        </w:rPr>
        <w:t>We can also raise a safeguarding concern if there is cause to believe that damage is significant or could have been avoided.</w:t>
      </w:r>
    </w:p>
    <w:p w14:paraId="0F2E8BB8" w14:textId="4F960161" w:rsidR="4D9EABB5" w:rsidRDefault="4D9EABB5" w:rsidP="6D972AC7">
      <w:pPr>
        <w:ind w:right="113"/>
        <w:rPr>
          <w:rFonts w:ascii="Segoe UI" w:eastAsia="Segoe UI" w:hAnsi="Segoe UI" w:cs="Segoe UI"/>
          <w:szCs w:val="24"/>
        </w:rPr>
      </w:pPr>
    </w:p>
    <w:p w14:paraId="1FF0A7C8" w14:textId="7DFC091B" w:rsidR="4D9EABB5" w:rsidRDefault="34EB4F97" w:rsidP="6D972AC7">
      <w:pPr>
        <w:ind w:right="113"/>
        <w:rPr>
          <w:rFonts w:ascii="Segoe UI" w:eastAsia="Segoe UI" w:hAnsi="Segoe UI" w:cs="Segoe UI"/>
          <w:szCs w:val="24"/>
        </w:rPr>
      </w:pPr>
      <w:r w:rsidRPr="6D972AC7">
        <w:rPr>
          <w:rFonts w:ascii="Segoe UI" w:eastAsia="Segoe UI" w:hAnsi="Segoe UI" w:cs="Segoe UI"/>
          <w:szCs w:val="24"/>
        </w:rPr>
        <w:t xml:space="preserve">More information about signs of pressures and tips for managing can be found here: </w:t>
      </w:r>
      <w:r w:rsidR="4D9EABB5">
        <w:br/>
      </w:r>
      <w:hyperlink r:id="rId22">
        <w:r w:rsidRPr="6D972AC7">
          <w:rPr>
            <w:rStyle w:val="Hyperlink"/>
            <w:rFonts w:ascii="Segoe UI" w:eastAsia="Segoe UI" w:hAnsi="Segoe UI" w:cs="Segoe UI"/>
            <w:szCs w:val="24"/>
          </w:rPr>
          <w:t>Pressure ulcers - leaflet for front line care workers (skillsforcare.org.uk)</w:t>
        </w:r>
      </w:hyperlink>
    </w:p>
    <w:p w14:paraId="2FDBF0C7" w14:textId="5B5DE6D3" w:rsidR="4D9EABB5" w:rsidRDefault="4D9EABB5" w:rsidP="6D972AC7">
      <w:pPr>
        <w:ind w:right="113"/>
        <w:rPr>
          <w:rFonts w:ascii="Segoe UI" w:eastAsia="Segoe UI" w:hAnsi="Segoe UI" w:cs="Segoe UI"/>
          <w:b/>
          <w:bCs/>
          <w:szCs w:val="24"/>
        </w:rPr>
      </w:pPr>
    </w:p>
    <w:p w14:paraId="303C1172" w14:textId="062B85A6" w:rsidR="2405E678" w:rsidRDefault="2405E678" w:rsidP="6D972AC7">
      <w:pPr>
        <w:pStyle w:val="ListParagraph"/>
        <w:numPr>
          <w:ilvl w:val="0"/>
          <w:numId w:val="25"/>
        </w:numPr>
        <w:ind w:right="113"/>
        <w:rPr>
          <w:rFonts w:ascii="Segoe UI" w:eastAsia="Segoe UI" w:hAnsi="Segoe UI" w:cs="Segoe UI"/>
          <w:b/>
          <w:bCs/>
          <w:szCs w:val="24"/>
        </w:rPr>
      </w:pPr>
      <w:r w:rsidRPr="6D972AC7">
        <w:rPr>
          <w:rFonts w:ascii="Segoe UI" w:eastAsia="Segoe UI" w:hAnsi="Segoe UI" w:cs="Segoe UI"/>
          <w:b/>
          <w:bCs/>
          <w:szCs w:val="24"/>
        </w:rPr>
        <w:t>Sepsis and Infection</w:t>
      </w:r>
      <w:r w:rsidR="25F1F7D2" w:rsidRPr="6D972AC7">
        <w:rPr>
          <w:rFonts w:ascii="Segoe UI" w:eastAsia="Segoe UI" w:hAnsi="Segoe UI" w:cs="Segoe UI"/>
          <w:b/>
          <w:bCs/>
          <w:szCs w:val="24"/>
        </w:rPr>
        <w:t xml:space="preserve"> </w:t>
      </w:r>
    </w:p>
    <w:p w14:paraId="0814D40B" w14:textId="59F46B21" w:rsidR="4D9EABB5" w:rsidRDefault="4D9EABB5" w:rsidP="6D972AC7">
      <w:pPr>
        <w:ind w:right="113"/>
        <w:rPr>
          <w:rFonts w:ascii="Segoe UI" w:eastAsia="Segoe UI" w:hAnsi="Segoe UI" w:cs="Segoe UI"/>
          <w:b/>
          <w:bCs/>
          <w:szCs w:val="24"/>
        </w:rPr>
      </w:pPr>
    </w:p>
    <w:p w14:paraId="6D862941" w14:textId="5E936F42" w:rsidR="528FCCDD" w:rsidRDefault="528FCCDD" w:rsidP="6D972AC7">
      <w:pPr>
        <w:ind w:right="113"/>
        <w:rPr>
          <w:rFonts w:ascii="Segoe UI" w:eastAsia="Segoe UI" w:hAnsi="Segoe UI" w:cs="Segoe UI"/>
          <w:i/>
          <w:iCs/>
          <w:szCs w:val="24"/>
        </w:rPr>
      </w:pPr>
      <w:r w:rsidRPr="6D972AC7">
        <w:rPr>
          <w:rFonts w:ascii="Segoe UI" w:eastAsia="Segoe UI" w:hAnsi="Segoe UI" w:cs="Segoe UI"/>
          <w:i/>
          <w:iCs/>
          <w:szCs w:val="24"/>
        </w:rPr>
        <w:t>Sepsis is a life-threatening reaction to an infection. It happens when your immune system overreacts to an infection and starts to damage your body's own tissues and organs. You cannot catch sepsis from another person. Sepsis is sometimes called septicaemia or blood poisoning.</w:t>
      </w:r>
    </w:p>
    <w:p w14:paraId="12CC143B" w14:textId="4E8866D5" w:rsidR="528FCCDD" w:rsidRDefault="528FCCDD" w:rsidP="6D972AC7">
      <w:pPr>
        <w:ind w:right="113"/>
        <w:rPr>
          <w:rFonts w:ascii="Segoe UI" w:eastAsia="Segoe UI" w:hAnsi="Segoe UI" w:cs="Segoe UI"/>
          <w:szCs w:val="24"/>
        </w:rPr>
      </w:pPr>
      <w:hyperlink r:id="rId23">
        <w:r w:rsidRPr="6D972AC7">
          <w:rPr>
            <w:rStyle w:val="Hyperlink"/>
            <w:rFonts w:ascii="Segoe UI" w:eastAsia="Segoe UI" w:hAnsi="Segoe UI" w:cs="Segoe UI"/>
            <w:szCs w:val="24"/>
          </w:rPr>
          <w:t>Symptoms of sepsis - NHS (www.nhs.uk)</w:t>
        </w:r>
      </w:hyperlink>
    </w:p>
    <w:p w14:paraId="0090AFFB" w14:textId="53253A85" w:rsidR="6D972AC7" w:rsidRDefault="6D972AC7" w:rsidP="6D972AC7">
      <w:pPr>
        <w:ind w:right="113"/>
        <w:rPr>
          <w:rFonts w:ascii="Segoe UI" w:eastAsia="Segoe UI" w:hAnsi="Segoe UI" w:cs="Segoe UI"/>
          <w:szCs w:val="24"/>
        </w:rPr>
      </w:pPr>
    </w:p>
    <w:p w14:paraId="616DCEB8" w14:textId="326E77FF" w:rsidR="225EDD11" w:rsidRDefault="225EDD11" w:rsidP="6D972AC7">
      <w:pPr>
        <w:ind w:right="113"/>
        <w:rPr>
          <w:rFonts w:ascii="Segoe UI" w:eastAsia="Segoe UI" w:hAnsi="Segoe UI" w:cs="Segoe UI"/>
          <w:szCs w:val="24"/>
        </w:rPr>
      </w:pPr>
      <w:r w:rsidRPr="6D972AC7">
        <w:rPr>
          <w:rFonts w:ascii="Segoe UI" w:eastAsia="Segoe UI" w:hAnsi="Segoe UI" w:cs="Segoe UI"/>
          <w:szCs w:val="24"/>
        </w:rPr>
        <w:t xml:space="preserve">Staff must not delay in seeking medical advice where there are signs and symptoms of Sepsis or other types of infection. </w:t>
      </w:r>
    </w:p>
    <w:p w14:paraId="396C6D9D" w14:textId="51EB7688" w:rsidR="4EDF6C16" w:rsidRDefault="4EDF6C16" w:rsidP="6D972AC7">
      <w:pPr>
        <w:ind w:right="113"/>
        <w:rPr>
          <w:rFonts w:ascii="Segoe UI" w:eastAsia="Segoe UI" w:hAnsi="Segoe UI" w:cs="Segoe UI"/>
          <w:szCs w:val="24"/>
        </w:rPr>
      </w:pPr>
      <w:r w:rsidRPr="6D972AC7">
        <w:rPr>
          <w:rFonts w:ascii="Segoe UI" w:eastAsia="Segoe UI" w:hAnsi="Segoe UI" w:cs="Segoe UI"/>
          <w:b/>
          <w:bCs/>
          <w:color w:val="FF0000"/>
          <w:szCs w:val="24"/>
          <w:u w:val="single"/>
        </w:rPr>
        <w:t>Call 999 or attend A&amp;E immediately if any of these symptoms are observed</w:t>
      </w:r>
      <w:r w:rsidRPr="6D972AC7">
        <w:rPr>
          <w:rFonts w:ascii="Segoe UI" w:eastAsia="Segoe UI" w:hAnsi="Segoe UI" w:cs="Segoe UI"/>
          <w:szCs w:val="24"/>
        </w:rPr>
        <w:t>:</w:t>
      </w:r>
      <w:r>
        <w:br/>
      </w:r>
    </w:p>
    <w:p w14:paraId="399177C3" w14:textId="474C9842" w:rsidR="5B2F971A" w:rsidRDefault="5B2F971A" w:rsidP="6D972AC7">
      <w:pPr>
        <w:pStyle w:val="ListParagraph"/>
        <w:numPr>
          <w:ilvl w:val="0"/>
          <w:numId w:val="7"/>
        </w:numPr>
        <w:ind w:right="113"/>
        <w:rPr>
          <w:rFonts w:ascii="Segoe UI" w:eastAsia="Segoe UI" w:hAnsi="Segoe UI" w:cs="Segoe UI"/>
          <w:szCs w:val="24"/>
        </w:rPr>
      </w:pPr>
      <w:r w:rsidRPr="6D972AC7">
        <w:rPr>
          <w:rFonts w:ascii="Segoe UI" w:eastAsia="Segoe UI" w:hAnsi="Segoe UI" w:cs="Segoe UI"/>
          <w:szCs w:val="24"/>
        </w:rPr>
        <w:t>A</w:t>
      </w:r>
      <w:r w:rsidR="4EDF6C16" w:rsidRPr="6D972AC7">
        <w:rPr>
          <w:rFonts w:ascii="Segoe UI" w:eastAsia="Segoe UI" w:hAnsi="Segoe UI" w:cs="Segoe UI"/>
          <w:szCs w:val="24"/>
        </w:rPr>
        <w:t>cting confused, slurred speech or not making sense</w:t>
      </w:r>
    </w:p>
    <w:p w14:paraId="717FE103" w14:textId="063503B3" w:rsidR="73BC069E" w:rsidRDefault="73BC069E" w:rsidP="6D972AC7">
      <w:pPr>
        <w:pStyle w:val="ListParagraph"/>
        <w:numPr>
          <w:ilvl w:val="0"/>
          <w:numId w:val="7"/>
        </w:numPr>
        <w:rPr>
          <w:rFonts w:ascii="Segoe UI" w:eastAsia="Segoe UI" w:hAnsi="Segoe UI" w:cs="Segoe UI"/>
          <w:szCs w:val="24"/>
        </w:rPr>
      </w:pPr>
      <w:r w:rsidRPr="6D972AC7">
        <w:rPr>
          <w:rFonts w:ascii="Segoe UI" w:eastAsia="Segoe UI" w:hAnsi="Segoe UI" w:cs="Segoe UI"/>
        </w:rPr>
        <w:t>B</w:t>
      </w:r>
      <w:r w:rsidR="4EDF6C16" w:rsidRPr="6D972AC7">
        <w:rPr>
          <w:rFonts w:ascii="Segoe UI" w:eastAsia="Segoe UI" w:hAnsi="Segoe UI" w:cs="Segoe UI"/>
        </w:rPr>
        <w:t>lue, grey, pale or blotchy skin, lips or tongue – on brown or black skin, this may be easier to see on the palms of the hands or soles of the feet</w:t>
      </w:r>
    </w:p>
    <w:p w14:paraId="0AFA609B" w14:textId="273E9210" w:rsidR="1C622066" w:rsidRDefault="1C622066" w:rsidP="6D972AC7">
      <w:pPr>
        <w:pStyle w:val="ListParagraph"/>
        <w:numPr>
          <w:ilvl w:val="0"/>
          <w:numId w:val="7"/>
        </w:numPr>
        <w:rPr>
          <w:rFonts w:ascii="Segoe UI" w:eastAsia="Segoe UI" w:hAnsi="Segoe UI" w:cs="Segoe UI"/>
          <w:szCs w:val="24"/>
        </w:rPr>
      </w:pPr>
      <w:r w:rsidRPr="6D972AC7">
        <w:rPr>
          <w:rFonts w:ascii="Segoe UI" w:eastAsia="Segoe UI" w:hAnsi="Segoe UI" w:cs="Segoe UI"/>
        </w:rPr>
        <w:t>A</w:t>
      </w:r>
      <w:r w:rsidR="4EDF6C16" w:rsidRPr="6D972AC7">
        <w:rPr>
          <w:rFonts w:ascii="Segoe UI" w:eastAsia="Segoe UI" w:hAnsi="Segoe UI" w:cs="Segoe UI"/>
        </w:rPr>
        <w:t xml:space="preserve"> rash that does not fade when you roll a glass over it, the same as meningitis</w:t>
      </w:r>
    </w:p>
    <w:p w14:paraId="69FB6908" w14:textId="269F3E18" w:rsidR="5F789738" w:rsidRDefault="5F789738" w:rsidP="6D972AC7">
      <w:pPr>
        <w:pStyle w:val="ListParagraph"/>
        <w:numPr>
          <w:ilvl w:val="0"/>
          <w:numId w:val="7"/>
        </w:numPr>
        <w:rPr>
          <w:rFonts w:ascii="Segoe UI" w:eastAsia="Segoe UI" w:hAnsi="Segoe UI" w:cs="Segoe UI"/>
          <w:szCs w:val="24"/>
        </w:rPr>
      </w:pPr>
      <w:r w:rsidRPr="6D972AC7">
        <w:rPr>
          <w:rFonts w:ascii="Segoe UI" w:eastAsia="Segoe UI" w:hAnsi="Segoe UI" w:cs="Segoe UI"/>
        </w:rPr>
        <w:t>D</w:t>
      </w:r>
      <w:r w:rsidR="4EDF6C16" w:rsidRPr="6D972AC7">
        <w:rPr>
          <w:rFonts w:ascii="Segoe UI" w:eastAsia="Segoe UI" w:hAnsi="Segoe UI" w:cs="Segoe UI"/>
        </w:rPr>
        <w:t>ifficulty breathing, breathlessness or breathing very fast</w:t>
      </w:r>
    </w:p>
    <w:p w14:paraId="462A4F9C" w14:textId="3B7B90B3" w:rsidR="6D972AC7" w:rsidRDefault="6D972AC7" w:rsidP="6D972AC7">
      <w:pPr>
        <w:ind w:right="113"/>
        <w:rPr>
          <w:rFonts w:ascii="Segoe UI" w:eastAsia="Segoe UI" w:hAnsi="Segoe UI" w:cs="Segoe UI"/>
          <w:szCs w:val="24"/>
        </w:rPr>
      </w:pPr>
    </w:p>
    <w:p w14:paraId="5F2B18EA" w14:textId="6AA653AA" w:rsidR="4EDF6C16" w:rsidRDefault="4EDF6C16" w:rsidP="6D972AC7">
      <w:pPr>
        <w:ind w:right="113"/>
        <w:rPr>
          <w:rFonts w:ascii="Segoe UI" w:eastAsia="Segoe UI" w:hAnsi="Segoe UI" w:cs="Segoe UI"/>
          <w:szCs w:val="24"/>
          <w:u w:val="single"/>
        </w:rPr>
      </w:pPr>
      <w:r w:rsidRPr="6D972AC7">
        <w:rPr>
          <w:rFonts w:ascii="Segoe UI" w:eastAsia="Segoe UI" w:hAnsi="Segoe UI" w:cs="Segoe UI"/>
          <w:szCs w:val="24"/>
          <w:u w:val="single"/>
        </w:rPr>
        <w:t>Call NHS 111 or seek medical advice from a GP for these symptoms</w:t>
      </w:r>
      <w:r w:rsidR="5E9C1972" w:rsidRPr="6D972AC7">
        <w:rPr>
          <w:rFonts w:ascii="Segoe UI" w:eastAsia="Segoe UI" w:hAnsi="Segoe UI" w:cs="Segoe UI"/>
          <w:szCs w:val="24"/>
          <w:u w:val="single"/>
        </w:rPr>
        <w:t xml:space="preserve">. They </w:t>
      </w:r>
      <w:r w:rsidR="579E9F9E" w:rsidRPr="6D972AC7">
        <w:rPr>
          <w:rFonts w:ascii="Segoe UI" w:eastAsia="Segoe UI" w:hAnsi="Segoe UI" w:cs="Segoe UI"/>
          <w:szCs w:val="24"/>
          <w:u w:val="single"/>
        </w:rPr>
        <w:t xml:space="preserve">may direct you to a </w:t>
      </w:r>
      <w:r w:rsidR="3F898698" w:rsidRPr="6D972AC7">
        <w:rPr>
          <w:rFonts w:ascii="Segoe UI" w:eastAsia="Segoe UI" w:hAnsi="Segoe UI" w:cs="Segoe UI"/>
          <w:szCs w:val="24"/>
          <w:u w:val="single"/>
        </w:rPr>
        <w:t>hospital</w:t>
      </w:r>
      <w:r w:rsidR="579E9F9E" w:rsidRPr="6D972AC7">
        <w:rPr>
          <w:rFonts w:ascii="Segoe UI" w:eastAsia="Segoe UI" w:hAnsi="Segoe UI" w:cs="Segoe UI"/>
          <w:szCs w:val="24"/>
          <w:u w:val="single"/>
        </w:rPr>
        <w:t xml:space="preserve">, call an ambulance for you, or provide other advice and treatment. If symptoms worsen, you must </w:t>
      </w:r>
      <w:r w:rsidR="0A5119E7" w:rsidRPr="6D972AC7">
        <w:rPr>
          <w:rFonts w:ascii="Segoe UI" w:eastAsia="Segoe UI" w:hAnsi="Segoe UI" w:cs="Segoe UI"/>
          <w:szCs w:val="24"/>
          <w:u w:val="single"/>
        </w:rPr>
        <w:t>call for an ambulance</w:t>
      </w:r>
      <w:r w:rsidRPr="6D972AC7">
        <w:rPr>
          <w:rFonts w:ascii="Segoe UI" w:eastAsia="Segoe UI" w:hAnsi="Segoe UI" w:cs="Segoe UI"/>
          <w:szCs w:val="24"/>
          <w:u w:val="single"/>
        </w:rPr>
        <w:t>:</w:t>
      </w:r>
      <w:r>
        <w:br/>
      </w:r>
    </w:p>
    <w:p w14:paraId="50A89D4F" w14:textId="749D6224" w:rsidR="4EDF6C16" w:rsidRDefault="4EDF6C16" w:rsidP="6D972AC7">
      <w:pPr>
        <w:pStyle w:val="ListParagraph"/>
        <w:numPr>
          <w:ilvl w:val="0"/>
          <w:numId w:val="6"/>
        </w:numPr>
        <w:ind w:right="113"/>
        <w:rPr>
          <w:rFonts w:ascii="Segoe UI" w:eastAsia="Segoe UI" w:hAnsi="Segoe UI" w:cs="Segoe UI"/>
          <w:szCs w:val="24"/>
        </w:rPr>
      </w:pPr>
      <w:r w:rsidRPr="6D972AC7">
        <w:rPr>
          <w:rFonts w:ascii="Segoe UI" w:eastAsia="Segoe UI" w:hAnsi="Segoe UI" w:cs="Segoe UI"/>
          <w:szCs w:val="24"/>
        </w:rPr>
        <w:t>Feels very unwell or like there's something seriously wrong</w:t>
      </w:r>
    </w:p>
    <w:p w14:paraId="2FE3600A" w14:textId="6E441817" w:rsidR="4EDF6C16" w:rsidRDefault="4EDF6C16" w:rsidP="6D972AC7">
      <w:pPr>
        <w:pStyle w:val="ListParagraph"/>
        <w:numPr>
          <w:ilvl w:val="0"/>
          <w:numId w:val="6"/>
        </w:numPr>
        <w:spacing w:line="259" w:lineRule="auto"/>
        <w:ind w:right="113"/>
        <w:rPr>
          <w:rFonts w:ascii="Segoe UI" w:eastAsia="Segoe UI" w:hAnsi="Segoe UI" w:cs="Segoe UI"/>
          <w:szCs w:val="24"/>
        </w:rPr>
      </w:pPr>
      <w:r w:rsidRPr="6D972AC7">
        <w:rPr>
          <w:rFonts w:ascii="Segoe UI" w:eastAsia="Segoe UI" w:hAnsi="Segoe UI" w:cs="Segoe UI"/>
          <w:szCs w:val="24"/>
        </w:rPr>
        <w:t>Has not urinated during the day</w:t>
      </w:r>
    </w:p>
    <w:p w14:paraId="43A52D06" w14:textId="514D1AB5" w:rsidR="4EDF6C16" w:rsidRDefault="4EDF6C16" w:rsidP="6D972AC7">
      <w:pPr>
        <w:pStyle w:val="ListParagraph"/>
        <w:numPr>
          <w:ilvl w:val="0"/>
          <w:numId w:val="6"/>
        </w:numPr>
        <w:spacing w:line="259" w:lineRule="auto"/>
        <w:ind w:right="113"/>
        <w:rPr>
          <w:rFonts w:ascii="Segoe UI" w:eastAsia="Segoe UI" w:hAnsi="Segoe UI" w:cs="Segoe UI"/>
          <w:szCs w:val="24"/>
        </w:rPr>
      </w:pPr>
      <w:r w:rsidRPr="6D972AC7">
        <w:rPr>
          <w:rFonts w:ascii="Segoe UI" w:eastAsia="Segoe UI" w:hAnsi="Segoe UI" w:cs="Segoe UI"/>
          <w:szCs w:val="24"/>
        </w:rPr>
        <w:t>Vomiting and unable to keep down food or fluids</w:t>
      </w:r>
    </w:p>
    <w:p w14:paraId="5C5387F4" w14:textId="79A6C543" w:rsidR="4EDF6C16" w:rsidRDefault="4EDF6C16" w:rsidP="6D972AC7">
      <w:pPr>
        <w:pStyle w:val="ListParagraph"/>
        <w:numPr>
          <w:ilvl w:val="0"/>
          <w:numId w:val="6"/>
        </w:numPr>
        <w:ind w:right="113"/>
        <w:rPr>
          <w:rFonts w:ascii="Segoe UI" w:eastAsia="Segoe UI" w:hAnsi="Segoe UI" w:cs="Segoe UI"/>
          <w:szCs w:val="24"/>
        </w:rPr>
      </w:pPr>
      <w:r w:rsidRPr="6D972AC7">
        <w:rPr>
          <w:rFonts w:ascii="Segoe UI" w:eastAsia="Segoe UI" w:hAnsi="Segoe UI" w:cs="Segoe UI"/>
          <w:szCs w:val="24"/>
        </w:rPr>
        <w:t>Swelling or pain around cuts or wounds</w:t>
      </w:r>
    </w:p>
    <w:p w14:paraId="5EA45E48" w14:textId="77FF754F" w:rsidR="4EDF6C16" w:rsidRDefault="4EDF6C16" w:rsidP="6D972AC7">
      <w:pPr>
        <w:pStyle w:val="ListParagraph"/>
        <w:numPr>
          <w:ilvl w:val="0"/>
          <w:numId w:val="6"/>
        </w:numPr>
        <w:ind w:right="113"/>
        <w:rPr>
          <w:rFonts w:ascii="Segoe UI" w:eastAsia="Segoe UI" w:hAnsi="Segoe UI" w:cs="Segoe UI"/>
          <w:szCs w:val="24"/>
        </w:rPr>
      </w:pPr>
      <w:r w:rsidRPr="6D972AC7">
        <w:rPr>
          <w:rFonts w:ascii="Segoe UI" w:eastAsia="Segoe UI" w:hAnsi="Segoe UI" w:cs="Segoe UI"/>
          <w:szCs w:val="24"/>
        </w:rPr>
        <w:t>Very high or low temperature, feels hot or cold to the touch, or is shivering</w:t>
      </w:r>
    </w:p>
    <w:p w14:paraId="789D5D65" w14:textId="5AACA95E" w:rsidR="19BF12D4" w:rsidRDefault="19BF12D4" w:rsidP="6D972AC7">
      <w:pPr>
        <w:ind w:right="113"/>
        <w:rPr>
          <w:rFonts w:ascii="Segoe UI" w:eastAsia="Segoe UI" w:hAnsi="Segoe UI" w:cs="Segoe UI"/>
          <w:szCs w:val="24"/>
        </w:rPr>
      </w:pPr>
      <w:hyperlink r:id="rId24">
        <w:r w:rsidRPr="6D972AC7">
          <w:rPr>
            <w:rStyle w:val="Hyperlink"/>
            <w:rFonts w:ascii="Segoe UI" w:eastAsia="Segoe UI" w:hAnsi="Segoe UI" w:cs="Segoe UI"/>
            <w:szCs w:val="24"/>
          </w:rPr>
          <w:t>NHS England: Signs of Sepsis and what to do (easy-read)</w:t>
        </w:r>
      </w:hyperlink>
    </w:p>
    <w:p w14:paraId="075D11B3" w14:textId="4E31789C" w:rsidR="6D972AC7" w:rsidRDefault="6D972AC7" w:rsidP="6D972AC7">
      <w:pPr>
        <w:ind w:right="113"/>
        <w:rPr>
          <w:rFonts w:ascii="Segoe UI" w:eastAsia="Segoe UI" w:hAnsi="Segoe UI" w:cs="Segoe UI"/>
          <w:szCs w:val="24"/>
        </w:rPr>
      </w:pPr>
    </w:p>
    <w:p w14:paraId="29ADE91E" w14:textId="761F9629" w:rsidR="25F1F7D2" w:rsidRDefault="25F1F7D2" w:rsidP="6D972AC7">
      <w:pPr>
        <w:pStyle w:val="ListParagraph"/>
        <w:numPr>
          <w:ilvl w:val="0"/>
          <w:numId w:val="25"/>
        </w:numPr>
        <w:ind w:right="113"/>
        <w:rPr>
          <w:rFonts w:ascii="Segoe UI" w:eastAsia="Segoe UI" w:hAnsi="Segoe UI" w:cs="Segoe UI"/>
          <w:b/>
          <w:bCs/>
          <w:szCs w:val="24"/>
        </w:rPr>
      </w:pPr>
      <w:r w:rsidRPr="6D972AC7">
        <w:rPr>
          <w:rFonts w:ascii="Segoe UI" w:eastAsia="Segoe UI" w:hAnsi="Segoe UI" w:cs="Segoe UI"/>
          <w:b/>
          <w:bCs/>
          <w:szCs w:val="24"/>
        </w:rPr>
        <w:t xml:space="preserve"> </w:t>
      </w:r>
      <w:r w:rsidR="38096F90" w:rsidRPr="6D972AC7">
        <w:rPr>
          <w:rFonts w:ascii="Segoe UI" w:eastAsia="Segoe UI" w:hAnsi="Segoe UI" w:cs="Segoe UI"/>
          <w:b/>
          <w:bCs/>
          <w:szCs w:val="24"/>
        </w:rPr>
        <w:t>Epilepsy and Seizures</w:t>
      </w:r>
    </w:p>
    <w:p w14:paraId="2D83F008" w14:textId="1B6C883B" w:rsidR="4D9EABB5" w:rsidRDefault="4D9EABB5" w:rsidP="6D972AC7">
      <w:pPr>
        <w:ind w:right="113"/>
        <w:rPr>
          <w:rFonts w:ascii="Segoe UI" w:eastAsia="Segoe UI" w:hAnsi="Segoe UI" w:cs="Segoe UI"/>
          <w:b/>
          <w:bCs/>
          <w:szCs w:val="24"/>
        </w:rPr>
      </w:pPr>
    </w:p>
    <w:p w14:paraId="5575D915" w14:textId="3B9A7371" w:rsidR="29638797" w:rsidRDefault="29638797" w:rsidP="6D972AC7">
      <w:pPr>
        <w:ind w:right="113"/>
        <w:rPr>
          <w:rFonts w:ascii="Segoe UI" w:eastAsia="Segoe UI" w:hAnsi="Segoe UI" w:cs="Segoe UI"/>
          <w:szCs w:val="24"/>
        </w:rPr>
      </w:pPr>
      <w:r w:rsidRPr="6D972AC7">
        <w:rPr>
          <w:rFonts w:ascii="Segoe UI" w:eastAsia="Segoe UI" w:hAnsi="Segoe UI" w:cs="Segoe UI"/>
          <w:szCs w:val="24"/>
          <w:u w:val="single"/>
        </w:rPr>
        <w:t xml:space="preserve">SL/ACH001 </w:t>
      </w:r>
      <w:r w:rsidRPr="6D972AC7">
        <w:rPr>
          <w:rFonts w:ascii="Segoe UI" w:eastAsia="Segoe UI" w:hAnsi="Segoe UI" w:cs="Segoe UI"/>
          <w:szCs w:val="24"/>
        </w:rPr>
        <w:t xml:space="preserve">has a readily available Personalised Plan for Epilepsy, as well as a seizure monitoring chart. </w:t>
      </w:r>
    </w:p>
    <w:p w14:paraId="7F6FBB37" w14:textId="266F4D29" w:rsidR="29638797" w:rsidRDefault="29638797" w:rsidP="6D972AC7">
      <w:pPr>
        <w:ind w:right="113"/>
        <w:rPr>
          <w:rFonts w:ascii="Segoe UI" w:eastAsia="Segoe UI" w:hAnsi="Segoe UI" w:cs="Segoe UI"/>
          <w:szCs w:val="24"/>
        </w:rPr>
      </w:pPr>
      <w:r w:rsidRPr="6D972AC7">
        <w:rPr>
          <w:rFonts w:ascii="Segoe UI" w:eastAsia="Segoe UI" w:hAnsi="Segoe UI" w:cs="Segoe UI"/>
          <w:szCs w:val="24"/>
        </w:rPr>
        <w:t>Having a robust plan, and well-maintained accurate logs of each episode are crucial in being able to safely support someone in the event of a seizure or epileptic episode. Logging and review</w:t>
      </w:r>
      <w:r w:rsidR="07CEBCBA" w:rsidRPr="6D972AC7">
        <w:rPr>
          <w:rFonts w:ascii="Segoe UI" w:eastAsia="Segoe UI" w:hAnsi="Segoe UI" w:cs="Segoe UI"/>
          <w:szCs w:val="24"/>
        </w:rPr>
        <w:t>ing</w:t>
      </w:r>
      <w:r w:rsidRPr="6D972AC7">
        <w:rPr>
          <w:rFonts w:ascii="Segoe UI" w:eastAsia="Segoe UI" w:hAnsi="Segoe UI" w:cs="Segoe UI"/>
          <w:szCs w:val="24"/>
        </w:rPr>
        <w:t xml:space="preserve"> the seizure</w:t>
      </w:r>
      <w:r w:rsidR="22B51C41" w:rsidRPr="6D972AC7">
        <w:rPr>
          <w:rFonts w:ascii="Segoe UI" w:eastAsia="Segoe UI" w:hAnsi="Segoe UI" w:cs="Segoe UI"/>
          <w:szCs w:val="24"/>
        </w:rPr>
        <w:t xml:space="preserve"> activity</w:t>
      </w:r>
      <w:r w:rsidRPr="6D972AC7">
        <w:rPr>
          <w:rFonts w:ascii="Segoe UI" w:eastAsia="Segoe UI" w:hAnsi="Segoe UI" w:cs="Segoe UI"/>
          <w:szCs w:val="24"/>
        </w:rPr>
        <w:t xml:space="preserve"> is also</w:t>
      </w:r>
      <w:r w:rsidR="7451676E" w:rsidRPr="6D972AC7">
        <w:rPr>
          <w:rFonts w:ascii="Segoe UI" w:eastAsia="Segoe UI" w:hAnsi="Segoe UI" w:cs="Segoe UI"/>
          <w:szCs w:val="24"/>
        </w:rPr>
        <w:t xml:space="preserve"> </w:t>
      </w:r>
      <w:r w:rsidR="4E7AD75A" w:rsidRPr="6D972AC7">
        <w:rPr>
          <w:rFonts w:ascii="Segoe UI" w:eastAsia="Segoe UI" w:hAnsi="Segoe UI" w:cs="Segoe UI"/>
          <w:szCs w:val="24"/>
        </w:rPr>
        <w:t xml:space="preserve">a </w:t>
      </w:r>
      <w:r w:rsidR="7451676E" w:rsidRPr="6D972AC7">
        <w:rPr>
          <w:rFonts w:ascii="Segoe UI" w:eastAsia="Segoe UI" w:hAnsi="Segoe UI" w:cs="Segoe UI"/>
          <w:szCs w:val="24"/>
        </w:rPr>
        <w:t xml:space="preserve">key piece of evidence when we need to assist a </w:t>
      </w:r>
      <w:bookmarkStart w:id="4" w:name="_Int_x2JQr2f8"/>
      <w:r w:rsidR="7451676E" w:rsidRPr="6D972AC7">
        <w:rPr>
          <w:rFonts w:ascii="Segoe UI" w:eastAsia="Segoe UI" w:hAnsi="Segoe UI" w:cs="Segoe UI"/>
          <w:szCs w:val="24"/>
        </w:rPr>
        <w:t>person</w:t>
      </w:r>
      <w:bookmarkEnd w:id="4"/>
      <w:r w:rsidR="7451676E" w:rsidRPr="6D972AC7">
        <w:rPr>
          <w:rFonts w:ascii="Segoe UI" w:eastAsia="Segoe UI" w:hAnsi="Segoe UI" w:cs="Segoe UI"/>
          <w:szCs w:val="24"/>
        </w:rPr>
        <w:t xml:space="preserve"> we support through medication reviews or other treatment plans. Durations, frequency, </w:t>
      </w:r>
      <w:r w:rsidR="28538B9E" w:rsidRPr="6D972AC7">
        <w:rPr>
          <w:rFonts w:ascii="Segoe UI" w:eastAsia="Segoe UI" w:hAnsi="Segoe UI" w:cs="Segoe UI"/>
          <w:szCs w:val="24"/>
        </w:rPr>
        <w:t>intensity,</w:t>
      </w:r>
      <w:r w:rsidR="7451676E" w:rsidRPr="6D972AC7">
        <w:rPr>
          <w:rFonts w:ascii="Segoe UI" w:eastAsia="Segoe UI" w:hAnsi="Segoe UI" w:cs="Segoe UI"/>
          <w:szCs w:val="24"/>
        </w:rPr>
        <w:t xml:space="preserve"> and other key information about a person we support’s epileptic event </w:t>
      </w:r>
      <w:r w:rsidR="26AD51FA" w:rsidRPr="6D972AC7">
        <w:rPr>
          <w:rFonts w:ascii="Segoe UI" w:eastAsia="Segoe UI" w:hAnsi="Segoe UI" w:cs="Segoe UI"/>
          <w:szCs w:val="24"/>
        </w:rPr>
        <w:t xml:space="preserve">may be crucial to their treatment and well-being </w:t>
      </w:r>
      <w:r w:rsidR="3EA6EC25" w:rsidRPr="6D972AC7">
        <w:rPr>
          <w:rFonts w:ascii="Segoe UI" w:eastAsia="Segoe UI" w:hAnsi="Segoe UI" w:cs="Segoe UI"/>
          <w:szCs w:val="24"/>
        </w:rPr>
        <w:t>plans or</w:t>
      </w:r>
      <w:r w:rsidR="26AD51FA" w:rsidRPr="6D972AC7">
        <w:rPr>
          <w:rFonts w:ascii="Segoe UI" w:eastAsia="Segoe UI" w:hAnsi="Segoe UI" w:cs="Segoe UI"/>
          <w:szCs w:val="24"/>
        </w:rPr>
        <w:t xml:space="preserve"> indicate a change in need that requires urgent attention. </w:t>
      </w:r>
    </w:p>
    <w:p w14:paraId="3739E0F5" w14:textId="6237902C" w:rsidR="4D9EABB5" w:rsidRDefault="4D9EABB5" w:rsidP="6D972AC7">
      <w:pPr>
        <w:ind w:right="113"/>
        <w:rPr>
          <w:rFonts w:ascii="Segoe UI" w:eastAsia="Segoe UI" w:hAnsi="Segoe UI" w:cs="Segoe UI"/>
          <w:szCs w:val="24"/>
        </w:rPr>
      </w:pPr>
    </w:p>
    <w:p w14:paraId="0CF1997A" w14:textId="167DDEBD" w:rsidR="29638797" w:rsidRDefault="29638797" w:rsidP="6D972AC7">
      <w:pPr>
        <w:ind w:right="113"/>
        <w:rPr>
          <w:rFonts w:ascii="Segoe UI" w:eastAsia="Segoe UI" w:hAnsi="Segoe UI" w:cs="Segoe UI"/>
          <w:szCs w:val="24"/>
        </w:rPr>
      </w:pPr>
      <w:r w:rsidRPr="6D972AC7">
        <w:rPr>
          <w:rFonts w:ascii="Segoe UI" w:eastAsia="Segoe UI" w:hAnsi="Segoe UI" w:cs="Segoe UI"/>
          <w:szCs w:val="24"/>
        </w:rPr>
        <w:t xml:space="preserve">The personalised </w:t>
      </w:r>
      <w:r w:rsidR="2D13E85E" w:rsidRPr="6D972AC7">
        <w:rPr>
          <w:rFonts w:ascii="Segoe UI" w:eastAsia="Segoe UI" w:hAnsi="Segoe UI" w:cs="Segoe UI"/>
          <w:szCs w:val="24"/>
        </w:rPr>
        <w:t>plans must be reviewed regularly in line with the SL/ACH001 policy, and be of a sufficient quality that staff can identify:</w:t>
      </w:r>
    </w:p>
    <w:p w14:paraId="145F2567" w14:textId="058A4944" w:rsidR="2D13E85E" w:rsidRDefault="2D13E85E" w:rsidP="6D972AC7">
      <w:pPr>
        <w:pStyle w:val="ListParagraph"/>
        <w:numPr>
          <w:ilvl w:val="0"/>
          <w:numId w:val="12"/>
        </w:numPr>
        <w:ind w:right="113"/>
        <w:rPr>
          <w:rFonts w:ascii="Segoe UI" w:eastAsia="Segoe UI" w:hAnsi="Segoe UI" w:cs="Segoe UI"/>
          <w:szCs w:val="24"/>
        </w:rPr>
      </w:pPr>
      <w:r w:rsidRPr="6D972AC7">
        <w:rPr>
          <w:rFonts w:ascii="Segoe UI" w:eastAsia="Segoe UI" w:hAnsi="Segoe UI" w:cs="Segoe UI"/>
          <w:szCs w:val="24"/>
        </w:rPr>
        <w:t xml:space="preserve">The needs of the person we </w:t>
      </w:r>
      <w:bookmarkStart w:id="5" w:name="_Int_ryEAU7CY"/>
      <w:r w:rsidRPr="6D972AC7">
        <w:rPr>
          <w:rFonts w:ascii="Segoe UI" w:eastAsia="Segoe UI" w:hAnsi="Segoe UI" w:cs="Segoe UI"/>
          <w:szCs w:val="24"/>
        </w:rPr>
        <w:t>support:</w:t>
      </w:r>
      <w:bookmarkEnd w:id="5"/>
      <w:r w:rsidRPr="6D972AC7">
        <w:rPr>
          <w:rFonts w:ascii="Segoe UI" w:eastAsia="Segoe UI" w:hAnsi="Segoe UI" w:cs="Segoe UI"/>
          <w:szCs w:val="24"/>
        </w:rPr>
        <w:t xml:space="preserve"> what to expect, triggers, typical length of episodes</w:t>
      </w:r>
    </w:p>
    <w:p w14:paraId="44D6B4E9" w14:textId="564E8B59" w:rsidR="2D13E85E" w:rsidRDefault="2D13E85E" w:rsidP="6D972AC7">
      <w:pPr>
        <w:pStyle w:val="ListParagraph"/>
        <w:numPr>
          <w:ilvl w:val="0"/>
          <w:numId w:val="12"/>
        </w:numPr>
        <w:ind w:right="113"/>
        <w:rPr>
          <w:rFonts w:ascii="Segoe UI" w:eastAsia="Segoe UI" w:hAnsi="Segoe UI" w:cs="Segoe UI"/>
          <w:szCs w:val="24"/>
        </w:rPr>
      </w:pPr>
      <w:r w:rsidRPr="6D972AC7">
        <w:rPr>
          <w:rFonts w:ascii="Segoe UI" w:eastAsia="Segoe UI" w:hAnsi="Segoe UI" w:cs="Segoe UI"/>
          <w:szCs w:val="24"/>
        </w:rPr>
        <w:t>How to support the person correctly and safely at the time of an episode</w:t>
      </w:r>
    </w:p>
    <w:p w14:paraId="059415A6" w14:textId="281A2E84" w:rsidR="2D13E85E" w:rsidRDefault="2D13E85E" w:rsidP="6D972AC7">
      <w:pPr>
        <w:pStyle w:val="ListParagraph"/>
        <w:numPr>
          <w:ilvl w:val="0"/>
          <w:numId w:val="12"/>
        </w:numPr>
        <w:ind w:right="113"/>
        <w:rPr>
          <w:rFonts w:ascii="Segoe UI" w:eastAsia="Segoe UI" w:hAnsi="Segoe UI" w:cs="Segoe UI"/>
          <w:szCs w:val="24"/>
        </w:rPr>
      </w:pPr>
      <w:r w:rsidRPr="6D972AC7">
        <w:rPr>
          <w:rFonts w:ascii="Segoe UI" w:eastAsia="Segoe UI" w:hAnsi="Segoe UI" w:cs="Segoe UI"/>
          <w:szCs w:val="24"/>
        </w:rPr>
        <w:lastRenderedPageBreak/>
        <w:t>How best to support someone in the recovery stages</w:t>
      </w:r>
    </w:p>
    <w:p w14:paraId="23901E0B" w14:textId="435B03C5" w:rsidR="2D13E85E" w:rsidRDefault="2D13E85E" w:rsidP="6D972AC7">
      <w:pPr>
        <w:pStyle w:val="ListParagraph"/>
        <w:numPr>
          <w:ilvl w:val="0"/>
          <w:numId w:val="12"/>
        </w:numPr>
        <w:ind w:right="113"/>
        <w:rPr>
          <w:rFonts w:ascii="Segoe UI" w:eastAsia="Segoe UI" w:hAnsi="Segoe UI" w:cs="Segoe UI"/>
          <w:szCs w:val="24"/>
        </w:rPr>
      </w:pPr>
      <w:r w:rsidRPr="6D972AC7">
        <w:rPr>
          <w:rFonts w:ascii="Segoe UI" w:eastAsia="Segoe UI" w:hAnsi="Segoe UI" w:cs="Segoe UI"/>
          <w:szCs w:val="24"/>
        </w:rPr>
        <w:t xml:space="preserve">Who else is involved in their Epilepsy care </w:t>
      </w:r>
    </w:p>
    <w:p w14:paraId="032DF1C0" w14:textId="1BDA3C91" w:rsidR="2D13E85E" w:rsidRDefault="2D13E85E" w:rsidP="6D972AC7">
      <w:pPr>
        <w:pStyle w:val="ListParagraph"/>
        <w:numPr>
          <w:ilvl w:val="0"/>
          <w:numId w:val="12"/>
        </w:numPr>
        <w:ind w:right="113"/>
        <w:rPr>
          <w:rFonts w:ascii="Segoe UI" w:eastAsia="Segoe UI" w:hAnsi="Segoe UI" w:cs="Segoe UI"/>
          <w:szCs w:val="24"/>
        </w:rPr>
      </w:pPr>
      <w:r w:rsidRPr="6D972AC7">
        <w:rPr>
          <w:rFonts w:ascii="Segoe UI" w:eastAsia="Segoe UI" w:hAnsi="Segoe UI" w:cs="Segoe UI"/>
          <w:szCs w:val="24"/>
        </w:rPr>
        <w:t xml:space="preserve">What training is required </w:t>
      </w:r>
      <w:r w:rsidR="1B786549" w:rsidRPr="6D972AC7">
        <w:rPr>
          <w:rFonts w:ascii="Segoe UI" w:eastAsia="Segoe UI" w:hAnsi="Segoe UI" w:cs="Segoe UI"/>
          <w:szCs w:val="24"/>
        </w:rPr>
        <w:t>to</w:t>
      </w:r>
      <w:r w:rsidRPr="6D972AC7">
        <w:rPr>
          <w:rFonts w:ascii="Segoe UI" w:eastAsia="Segoe UI" w:hAnsi="Segoe UI" w:cs="Segoe UI"/>
          <w:szCs w:val="24"/>
        </w:rPr>
        <w:t xml:space="preserve"> deliver care or medication associated with Epilepsy</w:t>
      </w:r>
    </w:p>
    <w:p w14:paraId="584BA1E9" w14:textId="293D7E59" w:rsidR="11A6F0FC" w:rsidRDefault="11A6F0FC" w:rsidP="6D972AC7">
      <w:pPr>
        <w:pStyle w:val="ListParagraph"/>
        <w:numPr>
          <w:ilvl w:val="0"/>
          <w:numId w:val="12"/>
        </w:numPr>
        <w:ind w:right="113"/>
        <w:rPr>
          <w:rFonts w:ascii="Segoe UI" w:eastAsia="Segoe UI" w:hAnsi="Segoe UI" w:cs="Segoe UI"/>
          <w:szCs w:val="24"/>
        </w:rPr>
      </w:pPr>
      <w:r w:rsidRPr="6D972AC7">
        <w:rPr>
          <w:rFonts w:ascii="Segoe UI" w:eastAsia="Segoe UI" w:hAnsi="Segoe UI" w:cs="Segoe UI"/>
          <w:szCs w:val="24"/>
        </w:rPr>
        <w:t>What to do in the event of medical emergency or where escalation is required.</w:t>
      </w:r>
    </w:p>
    <w:p w14:paraId="091D8372" w14:textId="23AD1B1C" w:rsidR="4D9EABB5" w:rsidRDefault="4D9EABB5" w:rsidP="6D972AC7">
      <w:pPr>
        <w:ind w:right="113"/>
        <w:rPr>
          <w:rFonts w:ascii="Segoe UI" w:eastAsia="Segoe UI" w:hAnsi="Segoe UI" w:cs="Segoe UI"/>
          <w:szCs w:val="24"/>
        </w:rPr>
      </w:pPr>
    </w:p>
    <w:p w14:paraId="5BA63C54" w14:textId="43E8238E" w:rsidR="11A6F0FC" w:rsidRDefault="11A6F0FC" w:rsidP="6D972AC7">
      <w:pPr>
        <w:ind w:right="113"/>
        <w:rPr>
          <w:rFonts w:ascii="Segoe UI" w:eastAsia="Segoe UI" w:hAnsi="Segoe UI" w:cs="Segoe UI"/>
          <w:szCs w:val="24"/>
        </w:rPr>
      </w:pPr>
      <w:r w:rsidRPr="6D972AC7">
        <w:rPr>
          <w:rFonts w:ascii="Segoe UI" w:eastAsia="Segoe UI" w:hAnsi="Segoe UI" w:cs="Segoe UI"/>
          <w:szCs w:val="24"/>
        </w:rPr>
        <w:t xml:space="preserve">A health professional, such as a GP, Neurological Consultant or Epilepsy Nurse may be involved with overseeing the person we support. Their contact details should be maintained </w:t>
      </w:r>
      <w:r w:rsidR="5BC526C8" w:rsidRPr="6D972AC7">
        <w:rPr>
          <w:rFonts w:ascii="Segoe UI" w:eastAsia="Segoe UI" w:hAnsi="Segoe UI" w:cs="Segoe UI"/>
          <w:szCs w:val="24"/>
        </w:rPr>
        <w:t>if</w:t>
      </w:r>
      <w:r w:rsidRPr="6D972AC7">
        <w:rPr>
          <w:rFonts w:ascii="Segoe UI" w:eastAsia="Segoe UI" w:hAnsi="Segoe UI" w:cs="Segoe UI"/>
          <w:szCs w:val="24"/>
        </w:rPr>
        <w:t xml:space="preserve"> advice is needed in relation to change in needs, medication, re-</w:t>
      </w:r>
      <w:r w:rsidR="24E1C2BB" w:rsidRPr="6D972AC7">
        <w:rPr>
          <w:rFonts w:ascii="Segoe UI" w:eastAsia="Segoe UI" w:hAnsi="Segoe UI" w:cs="Segoe UI"/>
          <w:szCs w:val="24"/>
        </w:rPr>
        <w:t>assessment,</w:t>
      </w:r>
      <w:r w:rsidR="67586571" w:rsidRPr="6D972AC7">
        <w:rPr>
          <w:rFonts w:ascii="Segoe UI" w:eastAsia="Segoe UI" w:hAnsi="Segoe UI" w:cs="Segoe UI"/>
          <w:szCs w:val="24"/>
        </w:rPr>
        <w:t xml:space="preserve"> or other reason for review. </w:t>
      </w:r>
    </w:p>
    <w:p w14:paraId="53ADB7AE" w14:textId="1E96CC06" w:rsidR="4D9EABB5" w:rsidRDefault="4D9EABB5" w:rsidP="6D972AC7">
      <w:pPr>
        <w:ind w:right="113"/>
        <w:rPr>
          <w:rFonts w:ascii="Segoe UI" w:eastAsia="Segoe UI" w:hAnsi="Segoe UI" w:cs="Segoe UI"/>
          <w:szCs w:val="24"/>
        </w:rPr>
      </w:pPr>
    </w:p>
    <w:p w14:paraId="6677D14F" w14:textId="330A4832" w:rsidR="67586571" w:rsidRDefault="67586571" w:rsidP="6D972AC7">
      <w:pPr>
        <w:ind w:right="113"/>
        <w:rPr>
          <w:rFonts w:ascii="Segoe UI" w:eastAsia="Segoe UI" w:hAnsi="Segoe UI" w:cs="Segoe UI"/>
          <w:szCs w:val="24"/>
        </w:rPr>
      </w:pPr>
      <w:r w:rsidRPr="6D972AC7">
        <w:rPr>
          <w:rFonts w:ascii="Segoe UI" w:eastAsia="Segoe UI" w:hAnsi="Segoe UI" w:cs="Segoe UI"/>
          <w:szCs w:val="24"/>
        </w:rPr>
        <w:t>Buccal Midazolam</w:t>
      </w:r>
      <w:r w:rsidR="4DBF7E8D" w:rsidRPr="6D972AC7">
        <w:rPr>
          <w:rFonts w:ascii="Segoe UI" w:eastAsia="Segoe UI" w:hAnsi="Segoe UI" w:cs="Segoe UI"/>
          <w:szCs w:val="24"/>
        </w:rPr>
        <w:t xml:space="preserve"> is one type of emergency medicine used to stop prolonged seizures, which </w:t>
      </w:r>
      <w:r w:rsidR="542614F1" w:rsidRPr="6D972AC7">
        <w:rPr>
          <w:rFonts w:ascii="Segoe UI" w:eastAsia="Segoe UI" w:hAnsi="Segoe UI" w:cs="Segoe UI"/>
          <w:szCs w:val="24"/>
        </w:rPr>
        <w:t>works by reducing electrical activity in the brain which can stop seizures</w:t>
      </w:r>
    </w:p>
    <w:p w14:paraId="72259924" w14:textId="42AF9BE9" w:rsidR="4DBF7E8D" w:rsidRDefault="4DBF7E8D" w:rsidP="6D972AC7">
      <w:pPr>
        <w:ind w:right="113"/>
        <w:rPr>
          <w:rFonts w:ascii="Segoe UI" w:eastAsia="Segoe UI" w:hAnsi="Segoe UI" w:cs="Segoe UI"/>
          <w:szCs w:val="24"/>
        </w:rPr>
      </w:pPr>
      <w:r w:rsidRPr="6D972AC7">
        <w:rPr>
          <w:rFonts w:ascii="Segoe UI" w:eastAsia="Segoe UI" w:hAnsi="Segoe UI" w:cs="Segoe UI"/>
          <w:i/>
          <w:iCs/>
          <w:szCs w:val="24"/>
        </w:rPr>
        <w:t xml:space="preserve">Buccal </w:t>
      </w:r>
      <w:r w:rsidRPr="6D972AC7">
        <w:rPr>
          <w:rFonts w:ascii="Segoe UI" w:eastAsia="Segoe UI" w:hAnsi="Segoe UI" w:cs="Segoe UI"/>
          <w:szCs w:val="24"/>
        </w:rPr>
        <w:t>– means the space between the gum and cheek where the medicine is administered.</w:t>
      </w:r>
    </w:p>
    <w:p w14:paraId="0CA76B47" w14:textId="37FA56F9" w:rsidR="4DBF7E8D" w:rsidRDefault="4DBF7E8D" w:rsidP="6D972AC7">
      <w:pPr>
        <w:ind w:right="113"/>
        <w:rPr>
          <w:rFonts w:ascii="Segoe UI" w:eastAsia="Segoe UI" w:hAnsi="Segoe UI" w:cs="Segoe UI"/>
          <w:szCs w:val="24"/>
        </w:rPr>
      </w:pPr>
      <w:r w:rsidRPr="6D972AC7">
        <w:rPr>
          <w:rFonts w:ascii="Segoe UI" w:eastAsia="Segoe UI" w:hAnsi="Segoe UI" w:cs="Segoe UI"/>
          <w:i/>
          <w:iCs/>
          <w:szCs w:val="24"/>
        </w:rPr>
        <w:t xml:space="preserve">Midazolam </w:t>
      </w:r>
      <w:r w:rsidRPr="6D972AC7">
        <w:rPr>
          <w:rFonts w:ascii="Segoe UI" w:eastAsia="Segoe UI" w:hAnsi="Segoe UI" w:cs="Segoe UI"/>
          <w:szCs w:val="24"/>
        </w:rPr>
        <w:t>– is the name of the medicine.</w:t>
      </w:r>
    </w:p>
    <w:p w14:paraId="6B36C61C" w14:textId="00BBB697" w:rsidR="15D0EFF8" w:rsidRDefault="15D0EFF8" w:rsidP="6D972AC7">
      <w:pPr>
        <w:ind w:right="113"/>
        <w:rPr>
          <w:rFonts w:ascii="Segoe UI" w:eastAsia="Segoe UI" w:hAnsi="Segoe UI" w:cs="Segoe UI"/>
          <w:i/>
          <w:iCs/>
          <w:szCs w:val="24"/>
        </w:rPr>
      </w:pPr>
      <w:r w:rsidRPr="6D972AC7">
        <w:rPr>
          <w:rFonts w:ascii="Segoe UI" w:eastAsia="Segoe UI" w:hAnsi="Segoe UI" w:cs="Segoe UI"/>
          <w:i/>
          <w:iCs/>
          <w:szCs w:val="24"/>
        </w:rPr>
        <w:t xml:space="preserve">(Source: </w:t>
      </w:r>
      <w:hyperlink r:id="rId25">
        <w:r w:rsidRPr="6D972AC7">
          <w:rPr>
            <w:rStyle w:val="Hyperlink"/>
            <w:rFonts w:ascii="Segoe UI" w:eastAsia="Segoe UI" w:hAnsi="Segoe UI" w:cs="Segoe UI"/>
            <w:i/>
            <w:iCs/>
            <w:szCs w:val="24"/>
          </w:rPr>
          <w:t>Buccal midazolam - Epilepsy Action)</w:t>
        </w:r>
      </w:hyperlink>
    </w:p>
    <w:p w14:paraId="7823236F" w14:textId="405C7ABB" w:rsidR="4D9EABB5" w:rsidRDefault="4D9EABB5" w:rsidP="6D972AC7">
      <w:pPr>
        <w:ind w:right="113"/>
        <w:rPr>
          <w:rFonts w:ascii="Segoe UI" w:eastAsia="Segoe UI" w:hAnsi="Segoe UI" w:cs="Segoe UI"/>
          <w:i/>
          <w:iCs/>
          <w:szCs w:val="24"/>
        </w:rPr>
      </w:pPr>
    </w:p>
    <w:p w14:paraId="3F384AFA" w14:textId="351E15AB" w:rsidR="49FD91F1" w:rsidRDefault="49FD91F1" w:rsidP="6D972AC7">
      <w:pPr>
        <w:ind w:right="113"/>
        <w:rPr>
          <w:rFonts w:ascii="Segoe UI" w:eastAsia="Segoe UI" w:hAnsi="Segoe UI" w:cs="Segoe UI"/>
          <w:color w:val="FF0000"/>
          <w:szCs w:val="24"/>
          <w:u w:val="single"/>
        </w:rPr>
      </w:pPr>
      <w:r w:rsidRPr="6D972AC7">
        <w:rPr>
          <w:rFonts w:ascii="Segoe UI" w:eastAsia="Segoe UI" w:hAnsi="Segoe UI" w:cs="Segoe UI"/>
          <w:color w:val="FF0000"/>
          <w:szCs w:val="24"/>
          <w:u w:val="single"/>
        </w:rPr>
        <w:t xml:space="preserve">Buccal Midazolam should only be administered </w:t>
      </w:r>
      <w:r w:rsidR="7780E899" w:rsidRPr="6D972AC7">
        <w:rPr>
          <w:rFonts w:ascii="Segoe UI" w:eastAsia="Segoe UI" w:hAnsi="Segoe UI" w:cs="Segoe UI"/>
          <w:color w:val="FF0000"/>
          <w:szCs w:val="24"/>
          <w:u w:val="single"/>
        </w:rPr>
        <w:t>according to</w:t>
      </w:r>
      <w:r w:rsidRPr="6D972AC7">
        <w:rPr>
          <w:rFonts w:ascii="Segoe UI" w:eastAsia="Segoe UI" w:hAnsi="Segoe UI" w:cs="Segoe UI"/>
          <w:color w:val="FF0000"/>
          <w:szCs w:val="24"/>
          <w:u w:val="single"/>
        </w:rPr>
        <w:t xml:space="preserve"> the prescription and Epilepsy Plan. </w:t>
      </w:r>
    </w:p>
    <w:p w14:paraId="7CEE6F95" w14:textId="51D36204" w:rsidR="49FD91F1" w:rsidRDefault="49FD91F1" w:rsidP="6D972AC7">
      <w:pPr>
        <w:ind w:right="113"/>
        <w:rPr>
          <w:rFonts w:ascii="Segoe UI" w:eastAsia="Segoe UI" w:hAnsi="Segoe UI" w:cs="Segoe UI"/>
          <w:color w:val="FF0000"/>
          <w:szCs w:val="24"/>
          <w:u w:val="single"/>
        </w:rPr>
      </w:pPr>
      <w:r w:rsidRPr="6D972AC7">
        <w:rPr>
          <w:rFonts w:ascii="Segoe UI" w:eastAsia="Segoe UI" w:hAnsi="Segoe UI" w:cs="Segoe UI"/>
          <w:color w:val="FF0000"/>
          <w:szCs w:val="24"/>
          <w:u w:val="single"/>
        </w:rPr>
        <w:t>Only trained members of staff can deliver this medication. I</w:t>
      </w:r>
      <w:r w:rsidR="41C6441F" w:rsidRPr="6D972AC7">
        <w:rPr>
          <w:rFonts w:ascii="Segoe UI" w:eastAsia="Segoe UI" w:hAnsi="Segoe UI" w:cs="Segoe UI"/>
          <w:color w:val="FF0000"/>
          <w:szCs w:val="24"/>
          <w:u w:val="single"/>
        </w:rPr>
        <w:t xml:space="preserve">f a </w:t>
      </w:r>
      <w:r w:rsidR="4B0948F0" w:rsidRPr="6D972AC7">
        <w:rPr>
          <w:rFonts w:ascii="Segoe UI" w:eastAsia="Segoe UI" w:hAnsi="Segoe UI" w:cs="Segoe UI"/>
          <w:color w:val="FF0000"/>
          <w:szCs w:val="24"/>
          <w:u w:val="single"/>
        </w:rPr>
        <w:t xml:space="preserve">member of staff </w:t>
      </w:r>
      <w:r w:rsidR="14B62C5B" w:rsidRPr="6D972AC7">
        <w:rPr>
          <w:rFonts w:ascii="Segoe UI" w:eastAsia="Segoe UI" w:hAnsi="Segoe UI" w:cs="Segoe UI"/>
          <w:color w:val="FF0000"/>
          <w:szCs w:val="24"/>
          <w:u w:val="single"/>
        </w:rPr>
        <w:t xml:space="preserve">is not trained, </w:t>
      </w:r>
      <w:r w:rsidR="4B0948F0" w:rsidRPr="6D972AC7">
        <w:rPr>
          <w:rFonts w:ascii="Segoe UI" w:eastAsia="Segoe UI" w:hAnsi="Segoe UI" w:cs="Segoe UI"/>
          <w:color w:val="FF0000"/>
          <w:szCs w:val="24"/>
          <w:u w:val="single"/>
        </w:rPr>
        <w:t>the</w:t>
      </w:r>
      <w:r w:rsidR="226D0AC4" w:rsidRPr="6D972AC7">
        <w:rPr>
          <w:rFonts w:ascii="Segoe UI" w:eastAsia="Segoe UI" w:hAnsi="Segoe UI" w:cs="Segoe UI"/>
          <w:color w:val="FF0000"/>
          <w:szCs w:val="24"/>
          <w:u w:val="single"/>
        </w:rPr>
        <w:t>y</w:t>
      </w:r>
      <w:r w:rsidR="4B0948F0" w:rsidRPr="6D972AC7">
        <w:rPr>
          <w:rFonts w:ascii="Segoe UI" w:eastAsia="Segoe UI" w:hAnsi="Segoe UI" w:cs="Segoe UI"/>
          <w:color w:val="FF0000"/>
          <w:szCs w:val="24"/>
          <w:u w:val="single"/>
        </w:rPr>
        <w:t xml:space="preserve"> must contact 999. </w:t>
      </w:r>
      <w:r w:rsidR="2C373997" w:rsidRPr="6D972AC7">
        <w:rPr>
          <w:rFonts w:ascii="Segoe UI" w:eastAsia="Segoe UI" w:hAnsi="Segoe UI" w:cs="Segoe UI"/>
          <w:color w:val="FF0000"/>
          <w:szCs w:val="24"/>
          <w:u w:val="single"/>
        </w:rPr>
        <w:t>They must not administer the medication.</w:t>
      </w:r>
    </w:p>
    <w:p w14:paraId="2E2798DC" w14:textId="2C95D9FF" w:rsidR="4D9EABB5" w:rsidRDefault="4D9EABB5" w:rsidP="6D972AC7">
      <w:pPr>
        <w:ind w:right="113"/>
        <w:rPr>
          <w:rFonts w:ascii="Segoe UI" w:eastAsia="Segoe UI" w:hAnsi="Segoe UI" w:cs="Segoe UI"/>
          <w:color w:val="FF0000"/>
          <w:szCs w:val="24"/>
          <w:u w:val="single"/>
        </w:rPr>
      </w:pPr>
    </w:p>
    <w:p w14:paraId="15B3103C" w14:textId="302EA9E8" w:rsidR="4B0948F0" w:rsidRDefault="4B0948F0" w:rsidP="6D972AC7">
      <w:pPr>
        <w:ind w:right="113"/>
        <w:rPr>
          <w:rFonts w:ascii="Segoe UI" w:eastAsia="Segoe UI" w:hAnsi="Segoe UI" w:cs="Segoe UI"/>
          <w:szCs w:val="24"/>
        </w:rPr>
      </w:pPr>
      <w:r w:rsidRPr="6D972AC7">
        <w:rPr>
          <w:rFonts w:ascii="Segoe UI" w:eastAsia="Segoe UI" w:hAnsi="Segoe UI" w:cs="Segoe UI"/>
          <w:szCs w:val="24"/>
        </w:rPr>
        <w:t xml:space="preserve">Buccal training should be requested by the Team Leader for all support staff where a person we support requires this medication. </w:t>
      </w:r>
      <w:r w:rsidR="3728E851" w:rsidRPr="6D972AC7">
        <w:rPr>
          <w:rFonts w:ascii="Segoe UI" w:eastAsia="Segoe UI" w:hAnsi="Segoe UI" w:cs="Segoe UI"/>
          <w:szCs w:val="24"/>
        </w:rPr>
        <w:t>In the case of new starters, casual and agency staff, Team Leaders should ensure that:</w:t>
      </w:r>
    </w:p>
    <w:p w14:paraId="7550E68E" w14:textId="1B6825F8" w:rsidR="0D5E8EE9" w:rsidRDefault="0D5E8EE9" w:rsidP="6D972AC7">
      <w:pPr>
        <w:pStyle w:val="ListParagraph"/>
        <w:numPr>
          <w:ilvl w:val="0"/>
          <w:numId w:val="11"/>
        </w:numPr>
        <w:ind w:right="113"/>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 xml:space="preserve">Staff have received this </w:t>
      </w:r>
      <w:r w:rsidR="3728E851" w:rsidRPr="6D972AC7">
        <w:rPr>
          <w:rFonts w:ascii="Segoe UI" w:eastAsia="Segoe UI" w:hAnsi="Segoe UI" w:cs="Segoe UI"/>
          <w:color w:val="000000" w:themeColor="text1"/>
          <w:szCs w:val="24"/>
        </w:rPr>
        <w:t xml:space="preserve">training prior to commencing the shift, especially if </w:t>
      </w:r>
      <w:r w:rsidR="78F9FC27" w:rsidRPr="6D972AC7">
        <w:rPr>
          <w:rFonts w:ascii="Segoe UI" w:eastAsia="Segoe UI" w:hAnsi="Segoe UI" w:cs="Segoe UI"/>
          <w:color w:val="000000" w:themeColor="text1"/>
          <w:szCs w:val="24"/>
        </w:rPr>
        <w:t xml:space="preserve">they frequently cover shifts in the service. </w:t>
      </w:r>
    </w:p>
    <w:p w14:paraId="78061BA6" w14:textId="58537B00" w:rsidR="3728E851" w:rsidRDefault="3728E851" w:rsidP="6D972AC7">
      <w:pPr>
        <w:pStyle w:val="ListParagraph"/>
        <w:numPr>
          <w:ilvl w:val="0"/>
          <w:numId w:val="11"/>
        </w:numPr>
        <w:ind w:right="113"/>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 xml:space="preserve">If not, Team Leaders </w:t>
      </w:r>
      <w:r w:rsidR="4ED8635A" w:rsidRPr="6D972AC7">
        <w:rPr>
          <w:rFonts w:ascii="Segoe UI" w:eastAsia="Segoe UI" w:hAnsi="Segoe UI" w:cs="Segoe UI"/>
          <w:color w:val="000000" w:themeColor="text1"/>
          <w:szCs w:val="24"/>
        </w:rPr>
        <w:t xml:space="preserve">must </w:t>
      </w:r>
      <w:r w:rsidRPr="6D972AC7">
        <w:rPr>
          <w:rFonts w:ascii="Segoe UI" w:eastAsia="Segoe UI" w:hAnsi="Segoe UI" w:cs="Segoe UI"/>
          <w:color w:val="000000" w:themeColor="text1"/>
          <w:szCs w:val="24"/>
        </w:rPr>
        <w:t xml:space="preserve">arrange and ensure that they receive full handover as to the pathway of </w:t>
      </w:r>
      <w:r w:rsidR="1FA8A774" w:rsidRPr="6D972AC7">
        <w:rPr>
          <w:rFonts w:ascii="Segoe UI" w:eastAsia="Segoe UI" w:hAnsi="Segoe UI" w:cs="Segoe UI"/>
          <w:color w:val="000000" w:themeColor="text1"/>
          <w:szCs w:val="24"/>
        </w:rPr>
        <w:t xml:space="preserve">escalation and </w:t>
      </w:r>
      <w:r w:rsidRPr="6D972AC7">
        <w:rPr>
          <w:rFonts w:ascii="Segoe UI" w:eastAsia="Segoe UI" w:hAnsi="Segoe UI" w:cs="Segoe UI"/>
          <w:color w:val="000000" w:themeColor="text1"/>
          <w:szCs w:val="24"/>
        </w:rPr>
        <w:t>support</w:t>
      </w:r>
      <w:r w:rsidR="61AA237C" w:rsidRPr="6D972AC7">
        <w:rPr>
          <w:rFonts w:ascii="Segoe UI" w:eastAsia="Segoe UI" w:hAnsi="Segoe UI" w:cs="Segoe UI"/>
          <w:color w:val="000000" w:themeColor="text1"/>
          <w:szCs w:val="24"/>
        </w:rPr>
        <w:t>,</w:t>
      </w:r>
      <w:r w:rsidRPr="6D972AC7">
        <w:rPr>
          <w:rFonts w:ascii="Segoe UI" w:eastAsia="Segoe UI" w:hAnsi="Segoe UI" w:cs="Segoe UI"/>
          <w:color w:val="000000" w:themeColor="text1"/>
          <w:szCs w:val="24"/>
        </w:rPr>
        <w:t xml:space="preserve"> and </w:t>
      </w:r>
      <w:r w:rsidR="048F5DC9" w:rsidRPr="6D972AC7">
        <w:rPr>
          <w:rFonts w:ascii="Segoe UI" w:eastAsia="Segoe UI" w:hAnsi="Segoe UI" w:cs="Segoe UI"/>
          <w:color w:val="000000" w:themeColor="text1"/>
          <w:szCs w:val="24"/>
        </w:rPr>
        <w:t xml:space="preserve">the </w:t>
      </w:r>
      <w:r w:rsidRPr="6D972AC7">
        <w:rPr>
          <w:rFonts w:ascii="Segoe UI" w:eastAsia="Segoe UI" w:hAnsi="Segoe UI" w:cs="Segoe UI"/>
          <w:color w:val="000000" w:themeColor="text1"/>
          <w:szCs w:val="24"/>
        </w:rPr>
        <w:t>requirement to call 999</w:t>
      </w:r>
    </w:p>
    <w:p w14:paraId="0E032F9D" w14:textId="44A1035D" w:rsidR="7B32D44A" w:rsidRDefault="7B32D44A" w:rsidP="6D972AC7">
      <w:pPr>
        <w:pStyle w:val="ListParagraph"/>
        <w:numPr>
          <w:ilvl w:val="0"/>
          <w:numId w:val="11"/>
        </w:numPr>
        <w:spacing w:line="259" w:lineRule="auto"/>
        <w:ind w:right="113"/>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 xml:space="preserve">As far as is reasonably possible, where more than 1 member of staff is on shift, 1 of them must be trained in Buccal delivery. </w:t>
      </w:r>
    </w:p>
    <w:p w14:paraId="0749878E" w14:textId="766FE2D8" w:rsidR="4D9EABB5" w:rsidRDefault="4D9EABB5" w:rsidP="6D972AC7">
      <w:pPr>
        <w:spacing w:line="259" w:lineRule="auto"/>
        <w:ind w:right="113"/>
        <w:rPr>
          <w:rFonts w:ascii="Segoe UI" w:eastAsia="Segoe UI" w:hAnsi="Segoe UI" w:cs="Segoe UI"/>
          <w:color w:val="000000" w:themeColor="text1"/>
          <w:szCs w:val="24"/>
        </w:rPr>
      </w:pPr>
    </w:p>
    <w:p w14:paraId="276EF427" w14:textId="4A16419B" w:rsidR="2118B6B8" w:rsidRDefault="2118B6B8" w:rsidP="6D972AC7">
      <w:pPr>
        <w:spacing w:line="259" w:lineRule="auto"/>
        <w:ind w:right="113"/>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 xml:space="preserve">Any seizure or epileptic episode should be recorded in the daily notes on Carista. This should be recorded as a physical health entry. </w:t>
      </w:r>
      <w:r w:rsidR="695060F2" w:rsidRPr="6D972AC7">
        <w:rPr>
          <w:rFonts w:ascii="Segoe UI" w:eastAsia="Segoe UI" w:hAnsi="Segoe UI" w:cs="Segoe UI"/>
          <w:color w:val="000000" w:themeColor="text1"/>
          <w:szCs w:val="24"/>
        </w:rPr>
        <w:t xml:space="preserve">Updates may also be required to: </w:t>
      </w:r>
    </w:p>
    <w:p w14:paraId="3644DB9F" w14:textId="1D8DEE01" w:rsidR="695060F2" w:rsidRDefault="695060F2" w:rsidP="6D972AC7">
      <w:pPr>
        <w:pStyle w:val="ListParagraph"/>
        <w:numPr>
          <w:ilvl w:val="0"/>
          <w:numId w:val="10"/>
        </w:numPr>
        <w:spacing w:line="259" w:lineRule="auto"/>
        <w:ind w:right="113"/>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 xml:space="preserve">Health Action Plan, </w:t>
      </w:r>
    </w:p>
    <w:p w14:paraId="698E8A7E" w14:textId="3C7417C9" w:rsidR="695060F2" w:rsidRDefault="695060F2" w:rsidP="6D972AC7">
      <w:pPr>
        <w:pStyle w:val="ListParagraph"/>
        <w:numPr>
          <w:ilvl w:val="0"/>
          <w:numId w:val="10"/>
        </w:numPr>
        <w:spacing w:line="259" w:lineRule="auto"/>
        <w:ind w:right="113"/>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Monitoring charts,</w:t>
      </w:r>
    </w:p>
    <w:p w14:paraId="5952AC3D" w14:textId="0949392B" w:rsidR="695060F2" w:rsidRDefault="695060F2" w:rsidP="6D972AC7">
      <w:pPr>
        <w:pStyle w:val="ListParagraph"/>
        <w:numPr>
          <w:ilvl w:val="0"/>
          <w:numId w:val="10"/>
        </w:numPr>
        <w:spacing w:line="259" w:lineRule="auto"/>
        <w:ind w:right="113"/>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Risk assessments/care plans</w:t>
      </w:r>
    </w:p>
    <w:p w14:paraId="0E9ECFEB" w14:textId="5787597D" w:rsidR="4D9EABB5" w:rsidRDefault="4D9EABB5" w:rsidP="6D972AC7">
      <w:pPr>
        <w:spacing w:line="259" w:lineRule="auto"/>
        <w:ind w:right="113"/>
        <w:rPr>
          <w:rFonts w:ascii="Segoe UI" w:eastAsia="Segoe UI" w:hAnsi="Segoe UI" w:cs="Segoe UI"/>
          <w:color w:val="000000" w:themeColor="text1"/>
          <w:szCs w:val="24"/>
        </w:rPr>
      </w:pPr>
    </w:p>
    <w:p w14:paraId="448F6B6C" w14:textId="0F2E80EC" w:rsidR="2118B6B8" w:rsidRDefault="2118B6B8" w:rsidP="6D972AC7">
      <w:pPr>
        <w:spacing w:line="259" w:lineRule="auto"/>
        <w:ind w:right="113"/>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Where a person we support requires the</w:t>
      </w:r>
      <w:r w:rsidR="48A2D38B" w:rsidRPr="6D972AC7">
        <w:rPr>
          <w:rFonts w:ascii="Segoe UI" w:eastAsia="Segoe UI" w:hAnsi="Segoe UI" w:cs="Segoe UI"/>
          <w:color w:val="000000" w:themeColor="text1"/>
          <w:szCs w:val="24"/>
        </w:rPr>
        <w:t>ir</w:t>
      </w:r>
      <w:r w:rsidRPr="6D972AC7">
        <w:rPr>
          <w:rFonts w:ascii="Segoe UI" w:eastAsia="Segoe UI" w:hAnsi="Segoe UI" w:cs="Segoe UI"/>
          <w:color w:val="000000" w:themeColor="text1"/>
          <w:szCs w:val="24"/>
        </w:rPr>
        <w:t xml:space="preserve"> emergency medication, a hospital admission, or other cases that amount to a significant event, this should be recorded as such and </w:t>
      </w:r>
      <w:r w:rsidR="7E62CBCD" w:rsidRPr="6D972AC7">
        <w:rPr>
          <w:rFonts w:ascii="Segoe UI" w:eastAsia="Segoe UI" w:hAnsi="Segoe UI" w:cs="Segoe UI"/>
          <w:color w:val="000000" w:themeColor="text1"/>
          <w:szCs w:val="24"/>
        </w:rPr>
        <w:t xml:space="preserve">logged </w:t>
      </w:r>
      <w:r w:rsidRPr="6D972AC7">
        <w:rPr>
          <w:rFonts w:ascii="Segoe UI" w:eastAsia="Segoe UI" w:hAnsi="Segoe UI" w:cs="Segoe UI"/>
          <w:color w:val="000000" w:themeColor="text1"/>
          <w:szCs w:val="24"/>
        </w:rPr>
        <w:t xml:space="preserve">under the appropriate category such as ‘Ill Health’. </w:t>
      </w:r>
    </w:p>
    <w:p w14:paraId="4F9721CE" w14:textId="5F21D9A6" w:rsidR="4D9EABB5" w:rsidRDefault="4D9EABB5" w:rsidP="6D972AC7">
      <w:pPr>
        <w:spacing w:line="259" w:lineRule="auto"/>
        <w:ind w:right="113"/>
        <w:rPr>
          <w:rFonts w:ascii="Segoe UI" w:eastAsia="Segoe UI" w:hAnsi="Segoe UI" w:cs="Segoe UI"/>
          <w:color w:val="000000" w:themeColor="text1"/>
          <w:szCs w:val="24"/>
        </w:rPr>
      </w:pPr>
    </w:p>
    <w:p w14:paraId="4C287EC2" w14:textId="781C47BB" w:rsidR="2118B6B8" w:rsidRDefault="5A1D4A7A" w:rsidP="6D972AC7">
      <w:pPr>
        <w:spacing w:line="259" w:lineRule="auto"/>
        <w:ind w:right="113"/>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If</w:t>
      </w:r>
      <w:r w:rsidR="6C06968F" w:rsidRPr="6D972AC7">
        <w:rPr>
          <w:rFonts w:ascii="Segoe UI" w:eastAsia="Segoe UI" w:hAnsi="Segoe UI" w:cs="Segoe UI"/>
          <w:color w:val="000000" w:themeColor="text1"/>
          <w:szCs w:val="24"/>
        </w:rPr>
        <w:t xml:space="preserve"> </w:t>
      </w:r>
      <w:r w:rsidR="60CAE8B7" w:rsidRPr="6D972AC7">
        <w:rPr>
          <w:rFonts w:ascii="Segoe UI" w:eastAsia="Segoe UI" w:hAnsi="Segoe UI" w:cs="Segoe UI"/>
          <w:color w:val="000000" w:themeColor="text1"/>
          <w:szCs w:val="24"/>
        </w:rPr>
        <w:t xml:space="preserve">a </w:t>
      </w:r>
      <w:r w:rsidR="6E81DD3B" w:rsidRPr="6D972AC7">
        <w:rPr>
          <w:rFonts w:ascii="Segoe UI" w:eastAsia="Segoe UI" w:hAnsi="Segoe UI" w:cs="Segoe UI"/>
          <w:color w:val="000000" w:themeColor="text1"/>
          <w:szCs w:val="24"/>
        </w:rPr>
        <w:t xml:space="preserve">person we support has </w:t>
      </w:r>
      <w:r w:rsidR="6C06968F" w:rsidRPr="6D972AC7">
        <w:rPr>
          <w:rFonts w:ascii="Segoe UI" w:eastAsia="Segoe UI" w:hAnsi="Segoe UI" w:cs="Segoe UI"/>
          <w:color w:val="000000" w:themeColor="text1"/>
          <w:szCs w:val="24"/>
        </w:rPr>
        <w:t>a seizure</w:t>
      </w:r>
      <w:r w:rsidR="1177D46E" w:rsidRPr="6D972AC7">
        <w:rPr>
          <w:rFonts w:ascii="Segoe UI" w:eastAsia="Segoe UI" w:hAnsi="Segoe UI" w:cs="Segoe UI"/>
          <w:color w:val="000000" w:themeColor="text1"/>
          <w:szCs w:val="24"/>
        </w:rPr>
        <w:t xml:space="preserve"> and </w:t>
      </w:r>
      <w:r w:rsidR="639CA77D" w:rsidRPr="6D972AC7">
        <w:rPr>
          <w:rFonts w:ascii="Segoe UI" w:eastAsia="Segoe UI" w:hAnsi="Segoe UI" w:cs="Segoe UI"/>
          <w:color w:val="000000" w:themeColor="text1"/>
          <w:szCs w:val="24"/>
        </w:rPr>
        <w:t>they were not supported according to their</w:t>
      </w:r>
      <w:r w:rsidR="6C06968F" w:rsidRPr="6D972AC7">
        <w:rPr>
          <w:rFonts w:ascii="Segoe UI" w:eastAsia="Segoe UI" w:hAnsi="Segoe UI" w:cs="Segoe UI"/>
          <w:color w:val="000000" w:themeColor="text1"/>
          <w:szCs w:val="24"/>
        </w:rPr>
        <w:t xml:space="preserve"> care plan,</w:t>
      </w:r>
      <w:r w:rsidR="2DA7953D" w:rsidRPr="6D972AC7">
        <w:rPr>
          <w:rFonts w:ascii="Segoe UI" w:eastAsia="Segoe UI" w:hAnsi="Segoe UI" w:cs="Segoe UI"/>
          <w:color w:val="000000" w:themeColor="text1"/>
          <w:szCs w:val="24"/>
        </w:rPr>
        <w:t xml:space="preserve"> the response to </w:t>
      </w:r>
      <w:r w:rsidR="06129EA2" w:rsidRPr="6D972AC7">
        <w:rPr>
          <w:rFonts w:ascii="Segoe UI" w:eastAsia="Segoe UI" w:hAnsi="Segoe UI" w:cs="Segoe UI"/>
          <w:color w:val="000000" w:themeColor="text1"/>
          <w:szCs w:val="24"/>
        </w:rPr>
        <w:t xml:space="preserve">the </w:t>
      </w:r>
      <w:r w:rsidR="2DA7953D" w:rsidRPr="6D972AC7">
        <w:rPr>
          <w:rFonts w:ascii="Segoe UI" w:eastAsia="Segoe UI" w:hAnsi="Segoe UI" w:cs="Segoe UI"/>
          <w:color w:val="000000" w:themeColor="text1"/>
          <w:szCs w:val="24"/>
        </w:rPr>
        <w:t>seizure has been delayed</w:t>
      </w:r>
      <w:r w:rsidR="653F35F3" w:rsidRPr="6D972AC7">
        <w:rPr>
          <w:rFonts w:ascii="Segoe UI" w:eastAsia="Segoe UI" w:hAnsi="Segoe UI" w:cs="Segoe UI"/>
          <w:color w:val="000000" w:themeColor="text1"/>
          <w:szCs w:val="24"/>
        </w:rPr>
        <w:t xml:space="preserve"> or inappropriate</w:t>
      </w:r>
      <w:r w:rsidR="2DA7953D" w:rsidRPr="6D972AC7">
        <w:rPr>
          <w:rFonts w:ascii="Segoe UI" w:eastAsia="Segoe UI" w:hAnsi="Segoe UI" w:cs="Segoe UI"/>
          <w:color w:val="000000" w:themeColor="text1"/>
          <w:szCs w:val="24"/>
        </w:rPr>
        <w:t>,</w:t>
      </w:r>
      <w:r w:rsidR="6C06968F" w:rsidRPr="6D972AC7">
        <w:rPr>
          <w:rFonts w:ascii="Segoe UI" w:eastAsia="Segoe UI" w:hAnsi="Segoe UI" w:cs="Segoe UI"/>
          <w:color w:val="000000" w:themeColor="text1"/>
          <w:szCs w:val="24"/>
        </w:rPr>
        <w:t xml:space="preserve"> or the person has come to avoidable harm, the Team Leader must consult G005 Safeguarding Policy and consult the reporting threshold. These events must be recorded as a significant event </w:t>
      </w:r>
      <w:r w:rsidR="51BF9F8C" w:rsidRPr="6D972AC7">
        <w:rPr>
          <w:rFonts w:ascii="Segoe UI" w:eastAsia="Segoe UI" w:hAnsi="Segoe UI" w:cs="Segoe UI"/>
          <w:color w:val="000000" w:themeColor="text1"/>
          <w:szCs w:val="24"/>
        </w:rPr>
        <w:t>under the ‘Abuse - Preventative Safeguarding’ heading.</w:t>
      </w:r>
    </w:p>
    <w:p w14:paraId="0D1158A9" w14:textId="6C0E40E2" w:rsidR="4D9EABB5" w:rsidRDefault="4D9EABB5" w:rsidP="6D972AC7">
      <w:pPr>
        <w:ind w:right="113"/>
        <w:rPr>
          <w:rFonts w:ascii="Segoe UI" w:eastAsia="Segoe UI" w:hAnsi="Segoe UI" w:cs="Segoe UI"/>
          <w:b/>
          <w:bCs/>
          <w:szCs w:val="24"/>
        </w:rPr>
      </w:pPr>
    </w:p>
    <w:p w14:paraId="59042100" w14:textId="77777777" w:rsidR="006619C9" w:rsidRDefault="006619C9" w:rsidP="6D972AC7">
      <w:pPr>
        <w:ind w:right="113"/>
        <w:rPr>
          <w:rFonts w:ascii="Segoe UI" w:eastAsia="Segoe UI" w:hAnsi="Segoe UI" w:cs="Segoe UI"/>
          <w:b/>
          <w:bCs/>
          <w:szCs w:val="24"/>
        </w:rPr>
      </w:pPr>
    </w:p>
    <w:p w14:paraId="1CB99ED1" w14:textId="79A80C76" w:rsidR="1495FBC3" w:rsidRDefault="1495FBC3" w:rsidP="6D972AC7">
      <w:pPr>
        <w:pStyle w:val="ListParagraph"/>
        <w:numPr>
          <w:ilvl w:val="0"/>
          <w:numId w:val="25"/>
        </w:numPr>
        <w:ind w:right="113"/>
        <w:rPr>
          <w:rFonts w:ascii="Segoe UI" w:eastAsia="Segoe UI" w:hAnsi="Segoe UI" w:cs="Segoe UI"/>
          <w:b/>
          <w:bCs/>
          <w:szCs w:val="24"/>
        </w:rPr>
      </w:pPr>
      <w:r w:rsidRPr="6D972AC7">
        <w:rPr>
          <w:rFonts w:ascii="Segoe UI" w:eastAsia="Segoe UI" w:hAnsi="Segoe UI" w:cs="Segoe UI"/>
          <w:b/>
          <w:bCs/>
          <w:szCs w:val="24"/>
        </w:rPr>
        <w:lastRenderedPageBreak/>
        <w:t xml:space="preserve"> Record Keeping and Significant Events</w:t>
      </w:r>
    </w:p>
    <w:p w14:paraId="40E6FD60" w14:textId="1B839A61" w:rsidR="0CAAD1F3" w:rsidRDefault="0CAAD1F3" w:rsidP="6D972AC7">
      <w:pPr>
        <w:ind w:right="113"/>
        <w:rPr>
          <w:rFonts w:ascii="Segoe UI" w:eastAsia="Segoe UI" w:hAnsi="Segoe UI" w:cs="Segoe UI"/>
          <w:b/>
          <w:bCs/>
          <w:szCs w:val="24"/>
        </w:rPr>
      </w:pPr>
    </w:p>
    <w:p w14:paraId="4943F22C" w14:textId="752DC018" w:rsidR="00361934" w:rsidRDefault="0E043608" w:rsidP="6D972AC7">
      <w:pPr>
        <w:ind w:right="113"/>
        <w:rPr>
          <w:rFonts w:ascii="Segoe UI" w:eastAsia="Segoe UI" w:hAnsi="Segoe UI" w:cs="Segoe UI"/>
          <w:b/>
          <w:bCs/>
        </w:rPr>
      </w:pPr>
      <w:r w:rsidRPr="6D972AC7">
        <w:rPr>
          <w:rFonts w:ascii="Segoe UI" w:eastAsia="Segoe UI" w:hAnsi="Segoe UI" w:cs="Segoe UI"/>
          <w:u w:val="single"/>
        </w:rPr>
        <w:t>HS005 Reporting Management and Review of Significant Events Policy</w:t>
      </w:r>
      <w:r w:rsidRPr="6D972AC7">
        <w:rPr>
          <w:rFonts w:ascii="Segoe UI" w:eastAsia="Segoe UI" w:hAnsi="Segoe UI" w:cs="Segoe UI"/>
        </w:rPr>
        <w:t xml:space="preserve"> has </w:t>
      </w:r>
      <w:r w:rsidR="63B00F83" w:rsidRPr="6D972AC7">
        <w:rPr>
          <w:rFonts w:ascii="Segoe UI" w:eastAsia="Segoe UI" w:hAnsi="Segoe UI" w:cs="Segoe UI"/>
        </w:rPr>
        <w:t>clear</w:t>
      </w:r>
      <w:r w:rsidRPr="6D972AC7">
        <w:rPr>
          <w:rFonts w:ascii="Segoe UI" w:eastAsia="Segoe UI" w:hAnsi="Segoe UI" w:cs="Segoe UI"/>
        </w:rPr>
        <w:t xml:space="preserve"> guidance as to what is expected for the logging of a significant event, which includes matters of physical health, </w:t>
      </w:r>
      <w:r w:rsidR="529E0F1F" w:rsidRPr="6D972AC7">
        <w:rPr>
          <w:rFonts w:ascii="Segoe UI" w:eastAsia="Segoe UI" w:hAnsi="Segoe UI" w:cs="Segoe UI"/>
        </w:rPr>
        <w:t>injury,</w:t>
      </w:r>
      <w:r w:rsidRPr="6D972AC7">
        <w:rPr>
          <w:rFonts w:ascii="Segoe UI" w:eastAsia="Segoe UI" w:hAnsi="Segoe UI" w:cs="Segoe UI"/>
        </w:rPr>
        <w:t xml:space="preserve"> and other emergency situations. </w:t>
      </w:r>
      <w:r w:rsidR="13366B51" w:rsidRPr="6D972AC7">
        <w:rPr>
          <w:rFonts w:ascii="Segoe UI" w:eastAsia="Segoe UI" w:hAnsi="Segoe UI" w:cs="Segoe UI"/>
        </w:rPr>
        <w:t xml:space="preserve">This includes the RAG rating for incidents and reporting requirements. </w:t>
      </w:r>
    </w:p>
    <w:p w14:paraId="23DE7107" w14:textId="6CBF85FA" w:rsidR="4D9EABB5" w:rsidRDefault="4D9EABB5" w:rsidP="6D972AC7">
      <w:pPr>
        <w:ind w:right="113"/>
        <w:rPr>
          <w:rFonts w:ascii="Segoe UI" w:eastAsia="Segoe UI" w:hAnsi="Segoe UI" w:cs="Segoe UI"/>
        </w:rPr>
      </w:pPr>
    </w:p>
    <w:p w14:paraId="1899BD11" w14:textId="1610ABE4" w:rsidR="13366B51" w:rsidRDefault="13366B51" w:rsidP="6D972AC7">
      <w:pPr>
        <w:ind w:right="113"/>
        <w:rPr>
          <w:rFonts w:ascii="Segoe UI" w:eastAsia="Segoe UI" w:hAnsi="Segoe UI" w:cs="Segoe UI"/>
        </w:rPr>
      </w:pPr>
      <w:r w:rsidRPr="6D972AC7">
        <w:rPr>
          <w:rFonts w:ascii="Segoe UI" w:eastAsia="Segoe UI" w:hAnsi="Segoe UI" w:cs="Segoe UI"/>
        </w:rPr>
        <w:t xml:space="preserve">Remember: </w:t>
      </w:r>
      <w:r w:rsidRPr="6D972AC7">
        <w:rPr>
          <w:rFonts w:ascii="Segoe UI" w:eastAsia="Segoe UI" w:hAnsi="Segoe UI" w:cs="Segoe UI"/>
          <w:i/>
          <w:iCs/>
          <w:u w:val="single"/>
        </w:rPr>
        <w:t>If it isn’t written down, it didn’t happen”</w:t>
      </w:r>
    </w:p>
    <w:p w14:paraId="3E27A4CE" w14:textId="6D3E58B8" w:rsidR="13366B51" w:rsidRDefault="13366B51" w:rsidP="6D972AC7">
      <w:pPr>
        <w:ind w:right="113"/>
        <w:rPr>
          <w:rFonts w:ascii="Segoe UI" w:eastAsia="Segoe UI" w:hAnsi="Segoe UI" w:cs="Segoe UI"/>
        </w:rPr>
      </w:pPr>
      <w:r w:rsidRPr="6D972AC7">
        <w:rPr>
          <w:rFonts w:ascii="Segoe UI" w:eastAsia="Segoe UI" w:hAnsi="Segoe UI" w:cs="Segoe UI"/>
        </w:rPr>
        <w:t xml:space="preserve">Record keeping is vitally important for </w:t>
      </w:r>
      <w:r w:rsidR="53765667" w:rsidRPr="6D972AC7">
        <w:rPr>
          <w:rFonts w:ascii="Segoe UI" w:eastAsia="Segoe UI" w:hAnsi="Segoe UI" w:cs="Segoe UI"/>
        </w:rPr>
        <w:t>several</w:t>
      </w:r>
      <w:r w:rsidRPr="6D972AC7">
        <w:rPr>
          <w:rFonts w:ascii="Segoe UI" w:eastAsia="Segoe UI" w:hAnsi="Segoe UI" w:cs="Segoe UI"/>
        </w:rPr>
        <w:t xml:space="preserve"> reasons, </w:t>
      </w:r>
      <w:r w:rsidR="406C0446" w:rsidRPr="6D972AC7">
        <w:rPr>
          <w:rFonts w:ascii="Segoe UI" w:eastAsia="Segoe UI" w:hAnsi="Segoe UI" w:cs="Segoe UI"/>
        </w:rPr>
        <w:t>but</w:t>
      </w:r>
      <w:r w:rsidR="01CA2335" w:rsidRPr="6D972AC7">
        <w:rPr>
          <w:rFonts w:ascii="Segoe UI" w:eastAsia="Segoe UI" w:hAnsi="Segoe UI" w:cs="Segoe UI"/>
        </w:rPr>
        <w:t xml:space="preserve"> we</w:t>
      </w:r>
      <w:r w:rsidRPr="6D972AC7">
        <w:rPr>
          <w:rFonts w:ascii="Segoe UI" w:eastAsia="Segoe UI" w:hAnsi="Segoe UI" w:cs="Segoe UI"/>
        </w:rPr>
        <w:t xml:space="preserve"> must be able to track, review and evidence that we are seeking timely advice and treatment for the people we support. </w:t>
      </w:r>
      <w:r w:rsidR="4015AF84" w:rsidRPr="6D972AC7">
        <w:rPr>
          <w:rFonts w:ascii="Segoe UI" w:eastAsia="Segoe UI" w:hAnsi="Segoe UI" w:cs="Segoe UI"/>
        </w:rPr>
        <w:t xml:space="preserve">Most emergency or unexpected health events will require a significant event, with updates and outcomes added to the chronology. </w:t>
      </w:r>
    </w:p>
    <w:p w14:paraId="07548634" w14:textId="5281FA67" w:rsidR="6D972AC7" w:rsidRDefault="6D972AC7" w:rsidP="6D972AC7">
      <w:pPr>
        <w:ind w:right="113"/>
        <w:rPr>
          <w:rFonts w:ascii="Segoe UI" w:eastAsia="Segoe UI" w:hAnsi="Segoe UI" w:cs="Segoe UI"/>
        </w:rPr>
      </w:pPr>
    </w:p>
    <w:p w14:paraId="6B56171A" w14:textId="641E4390" w:rsidR="1D2EEE44" w:rsidRDefault="1D2EEE44" w:rsidP="6D972AC7">
      <w:pPr>
        <w:ind w:right="113"/>
        <w:rPr>
          <w:rFonts w:ascii="Segoe UI" w:eastAsia="Segoe UI" w:hAnsi="Segoe UI" w:cs="Segoe UI"/>
        </w:rPr>
      </w:pPr>
      <w:r w:rsidRPr="6D972AC7">
        <w:rPr>
          <w:rFonts w:ascii="Segoe UI" w:eastAsia="Segoe UI" w:hAnsi="Segoe UI" w:cs="Segoe UI"/>
        </w:rPr>
        <w:t xml:space="preserve">If a health deterioration was avoidable, </w:t>
      </w:r>
      <w:r w:rsidR="599A9F9C" w:rsidRPr="6D972AC7">
        <w:rPr>
          <w:rFonts w:ascii="Segoe UI" w:eastAsia="Segoe UI" w:hAnsi="Segoe UI" w:cs="Segoe UI"/>
        </w:rPr>
        <w:t xml:space="preserve">there’s a </w:t>
      </w:r>
      <w:r w:rsidRPr="6D972AC7">
        <w:rPr>
          <w:rFonts w:ascii="Segoe UI" w:eastAsia="Segoe UI" w:hAnsi="Segoe UI" w:cs="Segoe UI"/>
        </w:rPr>
        <w:t>fail</w:t>
      </w:r>
      <w:r w:rsidR="5BB6CEE8" w:rsidRPr="6D972AC7">
        <w:rPr>
          <w:rFonts w:ascii="Segoe UI" w:eastAsia="Segoe UI" w:hAnsi="Segoe UI" w:cs="Segoe UI"/>
        </w:rPr>
        <w:t>ure</w:t>
      </w:r>
      <w:r w:rsidRPr="6D972AC7">
        <w:rPr>
          <w:rFonts w:ascii="Segoe UI" w:eastAsia="Segoe UI" w:hAnsi="Segoe UI" w:cs="Segoe UI"/>
        </w:rPr>
        <w:t xml:space="preserve"> to seek timely advice, or a person we support becomes ill </w:t>
      </w:r>
      <w:r w:rsidR="492ECC56" w:rsidRPr="6D972AC7">
        <w:rPr>
          <w:rFonts w:ascii="Segoe UI" w:eastAsia="Segoe UI" w:hAnsi="Segoe UI" w:cs="Segoe UI"/>
        </w:rPr>
        <w:t>because of</w:t>
      </w:r>
      <w:r w:rsidRPr="6D972AC7">
        <w:rPr>
          <w:rFonts w:ascii="Segoe UI" w:eastAsia="Segoe UI" w:hAnsi="Segoe UI" w:cs="Segoe UI"/>
        </w:rPr>
        <w:t xml:space="preserve"> failures in care</w:t>
      </w:r>
      <w:r w:rsidR="12FBEB0C" w:rsidRPr="6D972AC7">
        <w:rPr>
          <w:rFonts w:ascii="Segoe UI" w:eastAsia="Segoe UI" w:hAnsi="Segoe UI" w:cs="Segoe UI"/>
        </w:rPr>
        <w:t>/services</w:t>
      </w:r>
      <w:r w:rsidRPr="6D972AC7">
        <w:rPr>
          <w:rFonts w:ascii="Segoe UI" w:eastAsia="Segoe UI" w:hAnsi="Segoe UI" w:cs="Segoe UI"/>
        </w:rPr>
        <w:t>, staff must consult the G005 Safeguarding Policy / Neglect and Acts of Omission category. The significant event must also reflect a potential safeguarding concern.</w:t>
      </w:r>
      <w:r w:rsidR="4C17EAD8" w:rsidRPr="6D972AC7">
        <w:rPr>
          <w:rFonts w:ascii="Segoe UI" w:eastAsia="Segoe UI" w:hAnsi="Segoe UI" w:cs="Segoe UI"/>
        </w:rPr>
        <w:t xml:space="preserve"> The policy must be followed for raising an alert with the Local Authority if there are safeguarding concerns.</w:t>
      </w:r>
    </w:p>
    <w:p w14:paraId="346CAB93" w14:textId="161DC15B" w:rsidR="6D972AC7" w:rsidRDefault="6D972AC7" w:rsidP="6D972AC7">
      <w:pPr>
        <w:ind w:right="113"/>
        <w:rPr>
          <w:rFonts w:ascii="Segoe UI" w:eastAsia="Segoe UI" w:hAnsi="Segoe UI" w:cs="Segoe UI"/>
        </w:rPr>
      </w:pPr>
    </w:p>
    <w:p w14:paraId="6CEBD1EC" w14:textId="381B3127" w:rsidR="0D3673CF" w:rsidRDefault="0D3673CF" w:rsidP="6D972AC7">
      <w:pPr>
        <w:ind w:right="113"/>
        <w:rPr>
          <w:rFonts w:ascii="Segoe UI" w:eastAsia="Segoe UI" w:hAnsi="Segoe UI" w:cs="Segoe UI"/>
        </w:rPr>
      </w:pPr>
      <w:r w:rsidRPr="6D972AC7">
        <w:rPr>
          <w:rFonts w:ascii="Segoe UI" w:eastAsia="Segoe UI" w:hAnsi="Segoe UI" w:cs="Segoe UI"/>
          <w:u w:val="single"/>
        </w:rPr>
        <w:t>There is a requirement to notify CQC of certain events that relate to physical health, accidents or injuries.</w:t>
      </w:r>
      <w:r w:rsidRPr="6D972AC7">
        <w:rPr>
          <w:rFonts w:ascii="Segoe UI" w:eastAsia="Segoe UI" w:hAnsi="Segoe UI" w:cs="Segoe UI"/>
        </w:rPr>
        <w:t xml:space="preserve"> </w:t>
      </w:r>
    </w:p>
    <w:p w14:paraId="24F16EC8" w14:textId="3E77F79F" w:rsidR="0D3673CF" w:rsidRDefault="0D3673CF" w:rsidP="6D972AC7">
      <w:pPr>
        <w:ind w:right="113"/>
        <w:rPr>
          <w:rFonts w:ascii="Segoe UI" w:eastAsia="Segoe UI" w:hAnsi="Segoe UI" w:cs="Segoe UI"/>
          <w:b/>
          <w:bCs/>
        </w:rPr>
      </w:pPr>
      <w:r w:rsidRPr="6D972AC7">
        <w:rPr>
          <w:rFonts w:ascii="Segoe UI" w:eastAsia="Segoe UI" w:hAnsi="Segoe UI" w:cs="Segoe UI"/>
          <w:b/>
          <w:bCs/>
        </w:rPr>
        <w:t>Serious Injury to a Person Using the Service:</w:t>
      </w:r>
    </w:p>
    <w:p w14:paraId="70D4573B" w14:textId="0C5BADE9" w:rsidR="0D3673CF" w:rsidRDefault="0D3673CF" w:rsidP="6D972AC7">
      <w:pPr>
        <w:pStyle w:val="ListParagraph"/>
        <w:numPr>
          <w:ilvl w:val="0"/>
          <w:numId w:val="5"/>
        </w:numPr>
        <w:ind w:right="113"/>
        <w:rPr>
          <w:rFonts w:ascii="Segoe UI" w:eastAsia="Segoe UI" w:hAnsi="Segoe UI" w:cs="Segoe UI"/>
          <w:szCs w:val="24"/>
        </w:rPr>
      </w:pPr>
      <w:r w:rsidRPr="6D972AC7">
        <w:rPr>
          <w:rFonts w:ascii="Segoe UI" w:eastAsia="Segoe UI" w:hAnsi="Segoe UI" w:cs="Segoe UI"/>
        </w:rPr>
        <w:t>the person was seriously injured while a regulated activity was being provided</w:t>
      </w:r>
    </w:p>
    <w:p w14:paraId="6AD19BC7" w14:textId="0A5D0A35" w:rsidR="0D3673CF" w:rsidRDefault="0D3673CF" w:rsidP="6D972AC7">
      <w:pPr>
        <w:pStyle w:val="ListParagraph"/>
        <w:numPr>
          <w:ilvl w:val="0"/>
          <w:numId w:val="4"/>
        </w:numPr>
        <w:ind w:right="113"/>
        <w:rPr>
          <w:rFonts w:ascii="Segoe UI" w:eastAsia="Segoe UI" w:hAnsi="Segoe UI" w:cs="Segoe UI"/>
        </w:rPr>
      </w:pPr>
      <w:r w:rsidRPr="6D972AC7">
        <w:rPr>
          <w:rFonts w:ascii="Segoe UI" w:eastAsia="Segoe UI" w:hAnsi="Segoe UI" w:cs="Segoe UI"/>
        </w:rPr>
        <w:t>their injury may have been a result of the regulated activity or how it was provided</w:t>
      </w:r>
    </w:p>
    <w:p w14:paraId="119ACE3A" w14:textId="47597271" w:rsidR="0D3673CF" w:rsidRDefault="0D3673CF" w:rsidP="6D972AC7">
      <w:pPr>
        <w:pStyle w:val="ListParagraph"/>
        <w:numPr>
          <w:ilvl w:val="0"/>
          <w:numId w:val="4"/>
        </w:numPr>
        <w:ind w:right="113"/>
        <w:rPr>
          <w:rFonts w:ascii="Segoe UI" w:eastAsia="Segoe UI" w:hAnsi="Segoe UI" w:cs="Segoe UI"/>
        </w:rPr>
      </w:pPr>
      <w:r w:rsidRPr="6D972AC7">
        <w:rPr>
          <w:rFonts w:ascii="Segoe UI" w:eastAsia="Segoe UI" w:hAnsi="Segoe UI" w:cs="Segoe UI"/>
        </w:rPr>
        <w:t>If the serious injury is the result of an assault, you should use: allegation of abuse notification form instead.</w:t>
      </w:r>
    </w:p>
    <w:p w14:paraId="19E02C24" w14:textId="1EF4E636" w:rsidR="0D3673CF" w:rsidRDefault="0D3673CF" w:rsidP="6D972AC7">
      <w:pPr>
        <w:ind w:right="113"/>
        <w:rPr>
          <w:rFonts w:ascii="Segoe UI" w:eastAsia="Segoe UI" w:hAnsi="Segoe UI" w:cs="Segoe UI"/>
          <w:szCs w:val="24"/>
        </w:rPr>
      </w:pPr>
      <w:hyperlink r:id="rId26">
        <w:r w:rsidRPr="6D972AC7">
          <w:rPr>
            <w:rStyle w:val="Hyperlink"/>
            <w:rFonts w:ascii="Segoe UI" w:eastAsia="Segoe UI" w:hAnsi="Segoe UI" w:cs="Segoe UI"/>
            <w:szCs w:val="24"/>
          </w:rPr>
          <w:t>Serious injury to a person using the service – notification form - Care Quality Commission (cqc.org.uk)</w:t>
        </w:r>
      </w:hyperlink>
    </w:p>
    <w:p w14:paraId="58952DF1" w14:textId="0190FC5E" w:rsidR="6D972AC7" w:rsidRDefault="6D972AC7" w:rsidP="6D972AC7">
      <w:pPr>
        <w:ind w:right="113"/>
        <w:rPr>
          <w:rFonts w:ascii="Segoe UI" w:eastAsia="Segoe UI" w:hAnsi="Segoe UI" w:cs="Segoe UI"/>
          <w:szCs w:val="24"/>
        </w:rPr>
      </w:pPr>
    </w:p>
    <w:p w14:paraId="272532F2" w14:textId="69C188C8" w:rsidR="0D3673CF" w:rsidRDefault="0D3673CF" w:rsidP="6D972AC7">
      <w:pPr>
        <w:ind w:right="113"/>
        <w:rPr>
          <w:rFonts w:ascii="Segoe UI" w:eastAsia="Segoe UI" w:hAnsi="Segoe UI" w:cs="Segoe UI"/>
          <w:szCs w:val="24"/>
        </w:rPr>
      </w:pPr>
      <w:r w:rsidRPr="6D972AC7">
        <w:rPr>
          <w:rFonts w:ascii="Segoe UI" w:eastAsia="Segoe UI" w:hAnsi="Segoe UI" w:cs="Segoe UI"/>
          <w:szCs w:val="24"/>
        </w:rPr>
        <w:t>This form can be used to report:</w:t>
      </w:r>
    </w:p>
    <w:p w14:paraId="5926FA07" w14:textId="2AC68D7B" w:rsidR="0D3673CF" w:rsidRDefault="0D3673CF" w:rsidP="6D972AC7">
      <w:pPr>
        <w:pStyle w:val="ListParagraph"/>
        <w:numPr>
          <w:ilvl w:val="0"/>
          <w:numId w:val="3"/>
        </w:numPr>
        <w:ind w:right="113"/>
        <w:rPr>
          <w:rFonts w:ascii="Segoe UI" w:eastAsia="Segoe UI" w:hAnsi="Segoe UI" w:cs="Segoe UI"/>
          <w:szCs w:val="24"/>
        </w:rPr>
      </w:pPr>
      <w:r w:rsidRPr="6D972AC7">
        <w:rPr>
          <w:rFonts w:ascii="Segoe UI" w:eastAsia="Segoe UI" w:hAnsi="Segoe UI" w:cs="Segoe UI"/>
          <w:szCs w:val="24"/>
        </w:rPr>
        <w:t>Pressure Sores Grade 3+</w:t>
      </w:r>
    </w:p>
    <w:p w14:paraId="7DC236BC" w14:textId="1D64DC12" w:rsidR="0D3673CF" w:rsidRDefault="0D3673CF" w:rsidP="6D972AC7">
      <w:pPr>
        <w:pStyle w:val="ListParagraph"/>
        <w:numPr>
          <w:ilvl w:val="0"/>
          <w:numId w:val="3"/>
        </w:numPr>
        <w:ind w:right="113"/>
        <w:rPr>
          <w:rFonts w:ascii="Segoe UI" w:eastAsia="Segoe UI" w:hAnsi="Segoe UI" w:cs="Segoe UI"/>
          <w:szCs w:val="24"/>
        </w:rPr>
      </w:pPr>
      <w:r w:rsidRPr="6D972AC7">
        <w:rPr>
          <w:rFonts w:ascii="Segoe UI" w:eastAsia="Segoe UI" w:hAnsi="Segoe UI" w:cs="Segoe UI"/>
          <w:szCs w:val="24"/>
        </w:rPr>
        <w:t>Pain lasting, or likely to last, 28 days or more</w:t>
      </w:r>
    </w:p>
    <w:p w14:paraId="3E0B9831" w14:textId="7EC54D2D" w:rsidR="0D3673CF" w:rsidRDefault="0D3673CF" w:rsidP="6D972AC7">
      <w:pPr>
        <w:pStyle w:val="ListParagraph"/>
        <w:numPr>
          <w:ilvl w:val="0"/>
          <w:numId w:val="3"/>
        </w:numPr>
        <w:ind w:right="113"/>
        <w:rPr>
          <w:rFonts w:ascii="Segoe UI" w:eastAsia="Segoe UI" w:hAnsi="Segoe UI" w:cs="Segoe UI"/>
          <w:szCs w:val="24"/>
        </w:rPr>
      </w:pPr>
      <w:r w:rsidRPr="6D972AC7">
        <w:rPr>
          <w:rFonts w:ascii="Segoe UI" w:eastAsia="Segoe UI" w:hAnsi="Segoe UI" w:cs="Segoe UI"/>
          <w:szCs w:val="24"/>
        </w:rPr>
        <w:t>Injuries requiring treatment to prevent death</w:t>
      </w:r>
    </w:p>
    <w:p w14:paraId="7714AB5E" w14:textId="0045C4AB" w:rsidR="0D3673CF" w:rsidRDefault="0D3673CF" w:rsidP="6D972AC7">
      <w:pPr>
        <w:pStyle w:val="ListParagraph"/>
        <w:numPr>
          <w:ilvl w:val="0"/>
          <w:numId w:val="3"/>
        </w:numPr>
        <w:ind w:right="113"/>
        <w:rPr>
          <w:rFonts w:ascii="Segoe UI" w:eastAsia="Segoe UI" w:hAnsi="Segoe UI" w:cs="Segoe UI"/>
          <w:szCs w:val="24"/>
        </w:rPr>
      </w:pPr>
      <w:r w:rsidRPr="6D972AC7">
        <w:rPr>
          <w:rFonts w:ascii="Segoe UI" w:eastAsia="Segoe UI" w:hAnsi="Segoe UI" w:cs="Segoe UI"/>
          <w:szCs w:val="24"/>
        </w:rPr>
        <w:t>Sensory injury (affecting sight, taste, hearing, touch, smell)</w:t>
      </w:r>
    </w:p>
    <w:p w14:paraId="42A1BE6F" w14:textId="164E62BF" w:rsidR="0D3673CF" w:rsidRDefault="0D3673CF" w:rsidP="6D972AC7">
      <w:pPr>
        <w:pStyle w:val="ListParagraph"/>
        <w:numPr>
          <w:ilvl w:val="0"/>
          <w:numId w:val="3"/>
        </w:numPr>
        <w:ind w:right="113"/>
        <w:rPr>
          <w:rFonts w:ascii="Segoe UI" w:eastAsia="Segoe UI" w:hAnsi="Segoe UI" w:cs="Segoe UI"/>
          <w:szCs w:val="24"/>
        </w:rPr>
      </w:pPr>
      <w:r w:rsidRPr="6D972AC7">
        <w:rPr>
          <w:rFonts w:ascii="Segoe UI" w:eastAsia="Segoe UI" w:hAnsi="Segoe UI" w:cs="Segoe UI"/>
          <w:szCs w:val="24"/>
        </w:rPr>
        <w:t>Neurological or intellectual damage</w:t>
      </w:r>
    </w:p>
    <w:p w14:paraId="583BFBF2" w14:textId="02BF0BCB" w:rsidR="0D3673CF" w:rsidRDefault="0D3673CF" w:rsidP="6D972AC7">
      <w:pPr>
        <w:pStyle w:val="ListParagraph"/>
        <w:numPr>
          <w:ilvl w:val="0"/>
          <w:numId w:val="3"/>
        </w:numPr>
        <w:ind w:right="113"/>
        <w:rPr>
          <w:rFonts w:ascii="Segoe UI" w:eastAsia="Segoe UI" w:hAnsi="Segoe UI" w:cs="Segoe UI"/>
          <w:szCs w:val="24"/>
        </w:rPr>
      </w:pPr>
      <w:r w:rsidRPr="6D972AC7">
        <w:rPr>
          <w:rFonts w:ascii="Segoe UI" w:eastAsia="Segoe UI" w:hAnsi="Segoe UI" w:cs="Segoe UI"/>
          <w:szCs w:val="24"/>
        </w:rPr>
        <w:t>Organ damage</w:t>
      </w:r>
    </w:p>
    <w:p w14:paraId="15417961" w14:textId="44ADCFAF" w:rsidR="0D3673CF" w:rsidRDefault="0D3673CF" w:rsidP="6D972AC7">
      <w:pPr>
        <w:pStyle w:val="ListParagraph"/>
        <w:numPr>
          <w:ilvl w:val="0"/>
          <w:numId w:val="3"/>
        </w:numPr>
        <w:ind w:right="113"/>
        <w:rPr>
          <w:rFonts w:ascii="Segoe UI" w:eastAsia="Segoe UI" w:hAnsi="Segoe UI" w:cs="Segoe UI"/>
          <w:szCs w:val="24"/>
        </w:rPr>
      </w:pPr>
      <w:r w:rsidRPr="6D972AC7">
        <w:rPr>
          <w:rFonts w:ascii="Segoe UI" w:eastAsia="Segoe UI" w:hAnsi="Segoe UI" w:cs="Segoe UI"/>
          <w:szCs w:val="24"/>
        </w:rPr>
        <w:t>Breaks and fractures</w:t>
      </w:r>
    </w:p>
    <w:p w14:paraId="18C9BEE7" w14:textId="313FC1F3" w:rsidR="0D3673CF" w:rsidRDefault="0D3673CF" w:rsidP="6D972AC7">
      <w:pPr>
        <w:pStyle w:val="ListParagraph"/>
        <w:numPr>
          <w:ilvl w:val="0"/>
          <w:numId w:val="3"/>
        </w:numPr>
        <w:ind w:right="113"/>
        <w:rPr>
          <w:rFonts w:ascii="Segoe UI" w:eastAsia="Segoe UI" w:hAnsi="Segoe UI" w:cs="Segoe UI"/>
          <w:szCs w:val="24"/>
        </w:rPr>
      </w:pPr>
      <w:r w:rsidRPr="6D972AC7">
        <w:rPr>
          <w:rFonts w:ascii="Segoe UI" w:eastAsia="Segoe UI" w:hAnsi="Segoe UI" w:cs="Segoe UI"/>
          <w:szCs w:val="24"/>
        </w:rPr>
        <w:t>Damage to tendons, muscles, joints, blood vessels</w:t>
      </w:r>
    </w:p>
    <w:p w14:paraId="323CEF2B" w14:textId="7C82EAD2" w:rsidR="6D972AC7" w:rsidRDefault="6D972AC7" w:rsidP="6D972AC7">
      <w:pPr>
        <w:ind w:right="113"/>
        <w:rPr>
          <w:rFonts w:ascii="Segoe UI" w:eastAsia="Segoe UI" w:hAnsi="Segoe UI" w:cs="Segoe UI"/>
          <w:szCs w:val="24"/>
        </w:rPr>
      </w:pPr>
    </w:p>
    <w:p w14:paraId="11FAFC8C" w14:textId="2392D9B2" w:rsidR="0D3673CF" w:rsidRDefault="0D3673CF" w:rsidP="6D972AC7">
      <w:pPr>
        <w:ind w:right="113"/>
        <w:rPr>
          <w:rFonts w:ascii="Segoe UI" w:eastAsia="Segoe UI" w:hAnsi="Segoe UI" w:cs="Segoe UI"/>
          <w:szCs w:val="24"/>
        </w:rPr>
      </w:pPr>
      <w:r w:rsidRPr="6D972AC7">
        <w:rPr>
          <w:rFonts w:ascii="Segoe UI" w:eastAsia="Segoe UI" w:hAnsi="Segoe UI" w:cs="Segoe UI"/>
          <w:szCs w:val="24"/>
        </w:rPr>
        <w:t>Death of a Person Using the Service, and Allegations of Abuse (Safeguarding) Notifications may also be appropriate to consider depending on the event and the outcome.</w:t>
      </w:r>
    </w:p>
    <w:p w14:paraId="35AFE639" w14:textId="18A6C55E" w:rsidR="4D9EABB5" w:rsidRDefault="4D9EABB5" w:rsidP="6D972AC7">
      <w:pPr>
        <w:ind w:right="113"/>
        <w:rPr>
          <w:rFonts w:ascii="Segoe UI" w:eastAsia="Segoe UI" w:hAnsi="Segoe UI" w:cs="Segoe UI"/>
        </w:rPr>
      </w:pPr>
    </w:p>
    <w:p w14:paraId="2287D6CF" w14:textId="5B20AC96" w:rsidR="13366B51" w:rsidRDefault="13366B51" w:rsidP="6D972AC7">
      <w:pPr>
        <w:ind w:right="113"/>
        <w:rPr>
          <w:rFonts w:ascii="Segoe UI" w:eastAsia="Segoe UI" w:hAnsi="Segoe UI" w:cs="Segoe UI"/>
          <w:u w:val="single"/>
        </w:rPr>
      </w:pPr>
      <w:r w:rsidRPr="6D972AC7">
        <w:rPr>
          <w:rFonts w:ascii="Segoe UI" w:eastAsia="Segoe UI" w:hAnsi="Segoe UI" w:cs="Segoe UI"/>
          <w:u w:val="single"/>
        </w:rPr>
        <w:t xml:space="preserve">Daily Diary: </w:t>
      </w:r>
      <w:r>
        <w:br/>
      </w:r>
    </w:p>
    <w:p w14:paraId="0097D02F" w14:textId="4B9FF6C4" w:rsidR="13366B51" w:rsidRDefault="127B1EF5" w:rsidP="0D4B021B">
      <w:pPr>
        <w:ind w:right="113"/>
        <w:rPr>
          <w:rFonts w:ascii="Segoe UI" w:eastAsia="Segoe UI" w:hAnsi="Segoe UI" w:cs="Segoe UI"/>
          <w:szCs w:val="24"/>
        </w:rPr>
      </w:pPr>
      <w:r w:rsidRPr="6D972AC7">
        <w:rPr>
          <w:rFonts w:ascii="Segoe UI" w:eastAsia="Segoe UI" w:hAnsi="Segoe UI" w:cs="Segoe UI"/>
          <w:szCs w:val="24"/>
        </w:rPr>
        <w:t>There are several types of entr</w:t>
      </w:r>
      <w:r w:rsidR="08FF24ED" w:rsidRPr="6D972AC7">
        <w:rPr>
          <w:rFonts w:ascii="Segoe UI" w:eastAsia="Segoe UI" w:hAnsi="Segoe UI" w:cs="Segoe UI"/>
          <w:szCs w:val="24"/>
        </w:rPr>
        <w:t>ies</w:t>
      </w:r>
      <w:r w:rsidRPr="6D972AC7">
        <w:rPr>
          <w:rFonts w:ascii="Segoe UI" w:eastAsia="Segoe UI" w:hAnsi="Segoe UI" w:cs="Segoe UI"/>
          <w:szCs w:val="24"/>
        </w:rPr>
        <w:t xml:space="preserve"> that can be added to the Daily Diary. See below a full list of entry types that can be used for recording physical health:</w:t>
      </w:r>
    </w:p>
    <w:p w14:paraId="6842654F" w14:textId="77777777" w:rsidR="006619C9" w:rsidRDefault="006619C9" w:rsidP="0D4B021B">
      <w:pPr>
        <w:ind w:right="113"/>
        <w:rPr>
          <w:rFonts w:ascii="Segoe UI" w:eastAsia="Segoe UI" w:hAnsi="Segoe UI" w:cs="Segoe UI"/>
          <w:szCs w:val="24"/>
        </w:rPr>
      </w:pPr>
    </w:p>
    <w:p w14:paraId="5C4FD5BF" w14:textId="77777777" w:rsidR="006619C9" w:rsidRDefault="006619C9" w:rsidP="0D4B021B">
      <w:pPr>
        <w:ind w:right="113"/>
        <w:rPr>
          <w:rFonts w:ascii="Segoe UI" w:eastAsia="Segoe UI" w:hAnsi="Segoe UI" w:cs="Segoe UI"/>
          <w:szCs w:val="24"/>
        </w:rPr>
      </w:pPr>
    </w:p>
    <w:p w14:paraId="089549DA" w14:textId="42BAC2E0" w:rsidR="13366B51" w:rsidRDefault="13366B51" w:rsidP="0D4B021B">
      <w:pPr>
        <w:ind w:right="113"/>
        <w:rPr>
          <w:rFonts w:ascii="Segoe UI" w:eastAsia="Segoe UI" w:hAnsi="Segoe UI" w:cs="Segoe UI"/>
          <w:szCs w:val="24"/>
        </w:rPr>
      </w:pPr>
    </w:p>
    <w:tbl>
      <w:tblPr>
        <w:tblStyle w:val="PlainTable2"/>
        <w:tblW w:w="0" w:type="auto"/>
        <w:tblLayout w:type="fixed"/>
        <w:tblLook w:val="04A0" w:firstRow="1" w:lastRow="0" w:firstColumn="1" w:lastColumn="0" w:noHBand="0" w:noVBand="1"/>
      </w:tblPr>
      <w:tblGrid>
        <w:gridCol w:w="3140"/>
        <w:gridCol w:w="4900"/>
      </w:tblGrid>
      <w:tr w:rsidR="0D4B021B" w14:paraId="7A54A454" w14:textId="77777777" w:rsidTr="6D972AC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6001F59B" w14:textId="27527B94"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lastRenderedPageBreak/>
              <w:t>Physical Health</w:t>
            </w:r>
          </w:p>
        </w:tc>
        <w:tc>
          <w:tcPr>
            <w:tcW w:w="4900" w:type="dxa"/>
          </w:tcPr>
          <w:p w14:paraId="20DE7EBC" w14:textId="6AD39B12" w:rsidR="0D4B021B" w:rsidRDefault="0D4B021B" w:rsidP="0D4B021B">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b w:val="0"/>
                <w:bCs w:val="0"/>
                <w:color w:val="000000" w:themeColor="text1"/>
                <w:szCs w:val="24"/>
              </w:rPr>
              <w:t>Admission to Hospital</w:t>
            </w:r>
          </w:p>
        </w:tc>
      </w:tr>
      <w:tr w:rsidR="0D4B021B" w14:paraId="559D75D3"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15D061EA" w14:textId="36DCB4CD"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3906AD57" w14:textId="6BA17D2F"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Annual Health Check</w:t>
            </w:r>
          </w:p>
        </w:tc>
      </w:tr>
      <w:tr w:rsidR="0D4B021B" w14:paraId="4613F4D4"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4EC306E8" w14:textId="553051C0"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72F2FE6B" w14:textId="474EC72C"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Chiropodist</w:t>
            </w:r>
          </w:p>
        </w:tc>
      </w:tr>
      <w:tr w:rsidR="0D4B021B" w14:paraId="5E7D669C"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70E9B6F9" w14:textId="62C9F45D"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2500B30E" w14:textId="30C23A02"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Consultant</w:t>
            </w:r>
          </w:p>
        </w:tc>
      </w:tr>
      <w:tr w:rsidR="0D4B021B" w14:paraId="2247B475"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6858626A" w14:textId="13038C18"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00E5FB17" w14:textId="6F6C0256"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Conversation</w:t>
            </w:r>
          </w:p>
        </w:tc>
      </w:tr>
      <w:tr w:rsidR="0D4B021B" w14:paraId="244D40B1"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4F1360E9" w14:textId="42546EC4"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3EAE98B8" w14:textId="1B79FEEC"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Correspondence</w:t>
            </w:r>
          </w:p>
        </w:tc>
      </w:tr>
      <w:tr w:rsidR="0D4B021B" w14:paraId="58EFABBE"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1A031820" w14:textId="68227463"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6CC98A96" w14:textId="44F92449"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COVID-19 Vaccination Discussion</w:t>
            </w:r>
          </w:p>
        </w:tc>
      </w:tr>
      <w:tr w:rsidR="0D4B021B" w14:paraId="3300E29F"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3E333283" w14:textId="75980A24"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41676743" w14:textId="3462AB1F"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Decision Making Support</w:t>
            </w:r>
          </w:p>
        </w:tc>
      </w:tr>
      <w:tr w:rsidR="0D4B021B" w14:paraId="40E4FD56"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29C8D209" w14:textId="56C302AD"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22915674" w14:textId="654C8497"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Dentist</w:t>
            </w:r>
          </w:p>
        </w:tc>
      </w:tr>
      <w:tr w:rsidR="0D4B021B" w14:paraId="717A8505"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6F33BA09" w14:textId="5428D1D0"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35F89FDD" w14:textId="1914C5C7"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Dietitian</w:t>
            </w:r>
          </w:p>
        </w:tc>
      </w:tr>
      <w:tr w:rsidR="0D4B021B" w14:paraId="79AAB290"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15C69392" w14:textId="6339A373"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6DED9BBF" w14:textId="6929F5B0"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End of Life Pathway commenced</w:t>
            </w:r>
          </w:p>
        </w:tc>
      </w:tr>
      <w:tr w:rsidR="0D4B021B" w14:paraId="2B860C47"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01A7E3F5" w14:textId="5DABBFDB"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30BE723F" w14:textId="646F57D5"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Escalating Health Concerns</w:t>
            </w:r>
          </w:p>
        </w:tc>
      </w:tr>
      <w:tr w:rsidR="0D4B021B" w14:paraId="6455496D"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157EBC60" w14:textId="6F8DE928"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43C94A0F" w14:textId="4D3F69EE"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Exercise</w:t>
            </w:r>
          </w:p>
        </w:tc>
      </w:tr>
      <w:tr w:rsidR="0D4B021B" w14:paraId="6A95FC4A"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634B84F3" w14:textId="160E0B3F"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579D538A" w14:textId="7E4CED1D"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Flu Vaccination</w:t>
            </w:r>
          </w:p>
        </w:tc>
      </w:tr>
      <w:tr w:rsidR="0D4B021B" w14:paraId="6F065AC3"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2993CBC3" w14:textId="6ABC34D4"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72EF4594" w14:textId="5D16EDE4"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Food Intolerance</w:t>
            </w:r>
          </w:p>
        </w:tc>
      </w:tr>
      <w:tr w:rsidR="0D4B021B" w14:paraId="61F4CFC9"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00375AEC" w14:textId="6CD2CFD4"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0A1870D2" w14:textId="7C6CB5BE"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GP / Doctor</w:t>
            </w:r>
          </w:p>
        </w:tc>
      </w:tr>
      <w:tr w:rsidR="0D4B021B" w14:paraId="0FCCB203"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1ED943C1" w14:textId="2E133E11"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40FC9C50" w14:textId="0DD2566D"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Invasive Technique</w:t>
            </w:r>
          </w:p>
        </w:tc>
      </w:tr>
      <w:tr w:rsidR="0D4B021B" w14:paraId="75DCA237"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03C73BE0" w14:textId="2B3C375A"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05B5B295" w14:textId="5D545527"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Known Allergies</w:t>
            </w:r>
          </w:p>
        </w:tc>
      </w:tr>
      <w:tr w:rsidR="0D4B021B" w14:paraId="16D0B9DA"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56C902A1" w14:textId="1C013E94"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3DF5302A" w14:textId="349C8EA0"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Long Term Condition</w:t>
            </w:r>
          </w:p>
        </w:tc>
      </w:tr>
      <w:tr w:rsidR="0D4B021B" w14:paraId="78A0DA37"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502EB55A" w14:textId="2E38049C"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7A61EBFC" w14:textId="45A42109"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Medication incl. PRN</w:t>
            </w:r>
          </w:p>
        </w:tc>
      </w:tr>
      <w:tr w:rsidR="0D4B021B" w14:paraId="63C9791B"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5118C93C" w14:textId="4346240A"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53D6B41C" w14:textId="6B55C86D"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Mobility</w:t>
            </w:r>
          </w:p>
        </w:tc>
      </w:tr>
      <w:tr w:rsidR="0D4B021B" w14:paraId="0F811C2A"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31B7A114" w14:textId="56247B9B"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52CE94A9" w14:textId="2CE53905"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Optician</w:t>
            </w:r>
          </w:p>
        </w:tc>
      </w:tr>
      <w:tr w:rsidR="0D4B021B" w14:paraId="3405CAB1"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3809B036" w14:textId="0D71492D"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47E2ECD6" w14:textId="579917E3"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Outpatient</w:t>
            </w:r>
          </w:p>
        </w:tc>
      </w:tr>
      <w:tr w:rsidR="0D4B021B" w14:paraId="785CCC87"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2EC338D5" w14:textId="5C0B0F4C"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7B8DFFFA" w14:textId="77736C7F"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Practice / Specialist Nurse</w:t>
            </w:r>
          </w:p>
        </w:tc>
      </w:tr>
      <w:tr w:rsidR="0D4B021B" w14:paraId="0942268B"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30E27C2A" w14:textId="7FB4499F"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15614597" w14:textId="31B5442E"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Required Observations</w:t>
            </w:r>
          </w:p>
        </w:tc>
      </w:tr>
      <w:tr w:rsidR="0D4B021B" w14:paraId="61197720"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6DC11642" w14:textId="438C9367"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63111FDC" w14:textId="74B7DF55"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SALT</w:t>
            </w:r>
          </w:p>
        </w:tc>
      </w:tr>
      <w:tr w:rsidR="0D4B021B" w14:paraId="3B92AFA8"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3AC44D17" w14:textId="16F6C05F"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5C228E23" w14:textId="16C1514C"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Seizures</w:t>
            </w:r>
          </w:p>
        </w:tc>
      </w:tr>
      <w:tr w:rsidR="0D4B021B" w14:paraId="1A96BC81"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24E47720" w14:textId="4D2B352F"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12C39CA5" w14:textId="4E505C13"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Short Term Condition</w:t>
            </w:r>
          </w:p>
        </w:tc>
      </w:tr>
      <w:tr w:rsidR="0D4B021B" w14:paraId="635D3F84"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33D9F793" w14:textId="33D91D97"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65CE7302" w14:textId="708CB084"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Sleep</w:t>
            </w:r>
          </w:p>
        </w:tc>
      </w:tr>
      <w:tr w:rsidR="0D4B021B" w14:paraId="78C81302"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48A0F85F" w14:textId="1C3B99ED"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1DDA50C4" w14:textId="73A99CF7" w:rsidR="0D4B021B" w:rsidRDefault="0D4B021B" w:rsidP="0D4B021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Temperature Check</w:t>
            </w:r>
          </w:p>
        </w:tc>
      </w:tr>
      <w:tr w:rsidR="0D4B021B" w14:paraId="2E53076C"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9D9D9" w:themeFill="background1" w:themeFillShade="D9"/>
          </w:tcPr>
          <w:p w14:paraId="448E3016" w14:textId="64BAD2F9" w:rsidR="0D4B021B" w:rsidRDefault="0D4B021B" w:rsidP="0D4B021B">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Physical Health</w:t>
            </w:r>
          </w:p>
        </w:tc>
        <w:tc>
          <w:tcPr>
            <w:tcW w:w="4900" w:type="dxa"/>
          </w:tcPr>
          <w:p w14:paraId="63A23D72" w14:textId="3F42F806" w:rsidR="0D4B021B" w:rsidRDefault="0D4B021B" w:rsidP="0D4B021B">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Weight Management</w:t>
            </w:r>
          </w:p>
        </w:tc>
      </w:tr>
    </w:tbl>
    <w:p w14:paraId="0C18B972" w14:textId="5F63A2DF" w:rsidR="13366B51" w:rsidRDefault="13366B51" w:rsidP="6D972AC7">
      <w:pPr>
        <w:ind w:right="113"/>
        <w:rPr>
          <w:rFonts w:ascii="Segoe UI" w:eastAsia="Segoe UI" w:hAnsi="Segoe UI" w:cs="Segoe UI"/>
        </w:rPr>
      </w:pPr>
      <w:r>
        <w:br/>
      </w:r>
      <w:r w:rsidR="491658B6" w:rsidRPr="6D972AC7">
        <w:rPr>
          <w:rFonts w:ascii="Segoe UI" w:eastAsia="Segoe UI" w:hAnsi="Segoe UI" w:cs="Segoe UI"/>
        </w:rPr>
        <w:t>Other relevant entry types may include:</w:t>
      </w:r>
    </w:p>
    <w:p w14:paraId="6D2F556D" w14:textId="56D2BAA1" w:rsidR="4D9EABB5" w:rsidRDefault="4D9EABB5" w:rsidP="6D972AC7">
      <w:pPr>
        <w:ind w:right="113"/>
        <w:rPr>
          <w:rFonts w:ascii="Segoe UI" w:eastAsia="Segoe UI" w:hAnsi="Segoe UI" w:cs="Segoe UI"/>
        </w:rPr>
      </w:pPr>
    </w:p>
    <w:tbl>
      <w:tblPr>
        <w:tblStyle w:val="PlainTable2"/>
        <w:tblW w:w="0" w:type="auto"/>
        <w:tblLayout w:type="fixed"/>
        <w:tblLook w:val="04A0" w:firstRow="1" w:lastRow="0" w:firstColumn="1" w:lastColumn="0" w:noHBand="0" w:noVBand="1"/>
      </w:tblPr>
      <w:tblGrid>
        <w:gridCol w:w="3140"/>
        <w:gridCol w:w="4900"/>
      </w:tblGrid>
      <w:tr w:rsidR="0D4B021B" w14:paraId="00F8E6C1" w14:textId="77777777" w:rsidTr="6D972AC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BE5F1" w:themeFill="accent1" w:themeFillTint="33"/>
          </w:tcPr>
          <w:p w14:paraId="4099D90C" w14:textId="598E4091" w:rsidR="0D4B021B" w:rsidRDefault="0D4B021B" w:rsidP="6D972AC7">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Meals / Nutrition</w:t>
            </w:r>
          </w:p>
        </w:tc>
        <w:tc>
          <w:tcPr>
            <w:tcW w:w="4900" w:type="dxa"/>
          </w:tcPr>
          <w:p w14:paraId="0C0744F5" w14:textId="768C2538" w:rsidR="0D4B021B" w:rsidRDefault="0D4B021B" w:rsidP="6D972AC7">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b w:val="0"/>
                <w:bCs w:val="0"/>
                <w:color w:val="000000" w:themeColor="text1"/>
                <w:szCs w:val="24"/>
              </w:rPr>
              <w:t>Meals / Nutrition</w:t>
            </w:r>
          </w:p>
        </w:tc>
      </w:tr>
      <w:tr w:rsidR="0D4B021B" w14:paraId="039B7CDE"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BE5F1" w:themeFill="accent1" w:themeFillTint="33"/>
          </w:tcPr>
          <w:p w14:paraId="6B8C6AA3" w14:textId="203BAEE7" w:rsidR="0D4B021B" w:rsidRDefault="0D4B021B" w:rsidP="6D972AC7">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Meeting</w:t>
            </w:r>
          </w:p>
        </w:tc>
        <w:tc>
          <w:tcPr>
            <w:tcW w:w="4900" w:type="dxa"/>
          </w:tcPr>
          <w:p w14:paraId="515435D5" w14:textId="3B4DD01A" w:rsidR="0D4B021B" w:rsidRDefault="0D4B021B" w:rsidP="6D972AC7">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Best Interest Meeting</w:t>
            </w:r>
          </w:p>
        </w:tc>
      </w:tr>
      <w:tr w:rsidR="0D4B021B" w14:paraId="2125BB3F"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BE5F1" w:themeFill="accent1" w:themeFillTint="33"/>
          </w:tcPr>
          <w:p w14:paraId="01AC8096" w14:textId="76A54255" w:rsidR="0D4B021B" w:rsidRDefault="0D4B021B" w:rsidP="6D972AC7">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Meeting</w:t>
            </w:r>
          </w:p>
        </w:tc>
        <w:tc>
          <w:tcPr>
            <w:tcW w:w="4900" w:type="dxa"/>
          </w:tcPr>
          <w:p w14:paraId="44F5D292" w14:textId="6D8D99A4" w:rsidR="0D4B021B" w:rsidRDefault="0D4B021B" w:rsidP="6D972AC7">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MDT/Clinical Review</w:t>
            </w:r>
          </w:p>
        </w:tc>
      </w:tr>
      <w:tr w:rsidR="0D4B021B" w14:paraId="790D165B"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BE5F1" w:themeFill="accent1" w:themeFillTint="33"/>
          </w:tcPr>
          <w:p w14:paraId="01BCE098" w14:textId="5A56B8D0" w:rsidR="0D4B021B" w:rsidRDefault="0D4B021B" w:rsidP="6D972AC7">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Meeting</w:t>
            </w:r>
          </w:p>
        </w:tc>
        <w:tc>
          <w:tcPr>
            <w:tcW w:w="4900" w:type="dxa"/>
          </w:tcPr>
          <w:p w14:paraId="1AA31B20" w14:textId="72B6C512" w:rsidR="0D4B021B" w:rsidRDefault="0D4B021B" w:rsidP="6D972AC7">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Professionals Meeting</w:t>
            </w:r>
          </w:p>
        </w:tc>
      </w:tr>
      <w:tr w:rsidR="0D4B021B" w14:paraId="66E72B0B" w14:textId="77777777" w:rsidTr="6D972AC7">
        <w:trPr>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BE5F1" w:themeFill="accent1" w:themeFillTint="33"/>
          </w:tcPr>
          <w:p w14:paraId="284919BA" w14:textId="19B78C99" w:rsidR="0D4B021B" w:rsidRDefault="0D4B021B" w:rsidP="6D972AC7">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Meeting</w:t>
            </w:r>
          </w:p>
        </w:tc>
        <w:tc>
          <w:tcPr>
            <w:tcW w:w="4900" w:type="dxa"/>
          </w:tcPr>
          <w:p w14:paraId="2B06AEE9" w14:textId="0E0EE917" w:rsidR="0D4B021B" w:rsidRDefault="0D4B021B" w:rsidP="6D972AC7">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Progress Meeting Record</w:t>
            </w:r>
          </w:p>
        </w:tc>
      </w:tr>
      <w:tr w:rsidR="0D4B021B" w14:paraId="33164876" w14:textId="77777777" w:rsidTr="6D972A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40" w:type="dxa"/>
            <w:shd w:val="clear" w:color="auto" w:fill="DBE5F1" w:themeFill="accent1" w:themeFillTint="33"/>
          </w:tcPr>
          <w:p w14:paraId="2E3E38D9" w14:textId="481056BE" w:rsidR="0D4B021B" w:rsidRDefault="0D4B021B" w:rsidP="6D972AC7">
            <w:pPr>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Service User Welfare Check</w:t>
            </w:r>
          </w:p>
        </w:tc>
        <w:tc>
          <w:tcPr>
            <w:tcW w:w="4900" w:type="dxa"/>
          </w:tcPr>
          <w:p w14:paraId="3D68E3A7" w14:textId="37461E50" w:rsidR="0D4B021B" w:rsidRDefault="0D4B021B" w:rsidP="6D972AC7">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Cs w:val="24"/>
              </w:rPr>
            </w:pPr>
            <w:r w:rsidRPr="6D972AC7">
              <w:rPr>
                <w:rFonts w:ascii="Segoe UI" w:eastAsia="Segoe UI" w:hAnsi="Segoe UI" w:cs="Segoe UI"/>
                <w:color w:val="000000" w:themeColor="text1"/>
                <w:szCs w:val="24"/>
              </w:rPr>
              <w:t>Service User Welfare Check</w:t>
            </w:r>
          </w:p>
        </w:tc>
      </w:tr>
    </w:tbl>
    <w:p w14:paraId="612F3DCD" w14:textId="753899E5" w:rsidR="6D972AC7" w:rsidRDefault="6D972AC7" w:rsidP="6D972AC7">
      <w:pPr>
        <w:ind w:right="113"/>
        <w:rPr>
          <w:rFonts w:ascii="Segoe UI" w:eastAsia="Segoe UI" w:hAnsi="Segoe UI" w:cs="Segoe UI"/>
        </w:rPr>
      </w:pPr>
    </w:p>
    <w:p w14:paraId="0AEF8EF6" w14:textId="342587F3" w:rsidR="6D972AC7" w:rsidRDefault="61411FA7" w:rsidP="6D972AC7">
      <w:pPr>
        <w:ind w:right="113"/>
        <w:rPr>
          <w:rFonts w:ascii="Segoe UI" w:eastAsia="Segoe UI" w:hAnsi="Segoe UI" w:cs="Segoe UI"/>
          <w:szCs w:val="24"/>
        </w:rPr>
      </w:pPr>
      <w:r w:rsidRPr="6D972AC7">
        <w:rPr>
          <w:rFonts w:ascii="Segoe UI" w:eastAsia="Segoe UI" w:hAnsi="Segoe UI" w:cs="Segoe UI"/>
          <w:szCs w:val="24"/>
        </w:rPr>
        <w:t xml:space="preserve"> </w:t>
      </w:r>
    </w:p>
    <w:p w14:paraId="12537C18" w14:textId="77777777" w:rsidR="006619C9" w:rsidRDefault="006619C9" w:rsidP="6D972AC7">
      <w:pPr>
        <w:ind w:right="113"/>
        <w:rPr>
          <w:rFonts w:ascii="Segoe UI" w:eastAsia="Segoe UI" w:hAnsi="Segoe UI" w:cs="Segoe UI"/>
          <w:szCs w:val="24"/>
        </w:rPr>
      </w:pPr>
    </w:p>
    <w:p w14:paraId="674611FA" w14:textId="77777777" w:rsidR="006619C9" w:rsidRDefault="006619C9" w:rsidP="6D972AC7">
      <w:pPr>
        <w:ind w:right="113"/>
        <w:rPr>
          <w:rFonts w:ascii="Segoe UI" w:eastAsia="Segoe UI" w:hAnsi="Segoe UI" w:cs="Segoe UI"/>
        </w:rPr>
      </w:pPr>
    </w:p>
    <w:p w14:paraId="59D0B478" w14:textId="3B898EE3" w:rsidR="00746FB0" w:rsidRPr="00361934" w:rsidRDefault="08091DC0" w:rsidP="6D972AC7">
      <w:pPr>
        <w:pStyle w:val="ListParagraph"/>
        <w:numPr>
          <w:ilvl w:val="0"/>
          <w:numId w:val="25"/>
        </w:numPr>
        <w:ind w:right="113"/>
        <w:rPr>
          <w:rFonts w:ascii="Segoe UI" w:eastAsia="Segoe UI" w:hAnsi="Segoe UI" w:cs="Segoe UI"/>
          <w:b/>
          <w:bCs/>
        </w:rPr>
      </w:pPr>
      <w:r w:rsidRPr="6D972AC7">
        <w:rPr>
          <w:rFonts w:ascii="Segoe UI" w:eastAsia="Segoe UI" w:hAnsi="Segoe UI" w:cs="Segoe UI"/>
          <w:b/>
          <w:bCs/>
        </w:rPr>
        <w:lastRenderedPageBreak/>
        <w:t xml:space="preserve">Mental Capacity Act and Best Interests </w:t>
      </w:r>
    </w:p>
    <w:p w14:paraId="2E570C9B" w14:textId="77777777" w:rsidR="00746FB0" w:rsidRDefault="00746FB0" w:rsidP="6D972AC7">
      <w:pPr>
        <w:ind w:right="113"/>
        <w:rPr>
          <w:rFonts w:ascii="Segoe UI" w:eastAsia="Segoe UI" w:hAnsi="Segoe UI" w:cs="Segoe UI"/>
          <w:b/>
          <w:bCs/>
          <w:sz w:val="22"/>
          <w:szCs w:val="22"/>
        </w:rPr>
      </w:pPr>
    </w:p>
    <w:p w14:paraId="1644B285" w14:textId="4797C22A" w:rsidR="00746FB0" w:rsidRPr="00746FB0" w:rsidRDefault="00746FB0" w:rsidP="6D972AC7">
      <w:pPr>
        <w:ind w:right="113"/>
        <w:rPr>
          <w:rFonts w:ascii="Segoe UI" w:eastAsia="Segoe UI" w:hAnsi="Segoe UI" w:cs="Segoe UI"/>
        </w:rPr>
      </w:pPr>
      <w:r w:rsidRPr="6D972AC7">
        <w:rPr>
          <w:rFonts w:ascii="Segoe UI" w:eastAsia="Segoe UI" w:hAnsi="Segoe UI" w:cs="Segoe UI"/>
        </w:rPr>
        <w:t>The principles of the Mental Capacity Act still apply to someone’s choices regarding their physical health.</w:t>
      </w:r>
    </w:p>
    <w:p w14:paraId="45B68155" w14:textId="0BFB5A42" w:rsidR="00746FB0" w:rsidRPr="00746FB0" w:rsidRDefault="00746FB0" w:rsidP="6D972AC7">
      <w:pPr>
        <w:pStyle w:val="ListParagraph"/>
        <w:numPr>
          <w:ilvl w:val="0"/>
          <w:numId w:val="41"/>
        </w:numPr>
        <w:ind w:right="113"/>
        <w:rPr>
          <w:rFonts w:ascii="Segoe UI" w:eastAsia="Segoe UI" w:hAnsi="Segoe UI" w:cs="Segoe UI"/>
        </w:rPr>
      </w:pPr>
      <w:r w:rsidRPr="6D972AC7">
        <w:rPr>
          <w:rFonts w:ascii="Segoe UI" w:eastAsia="Segoe UI" w:hAnsi="Segoe UI" w:cs="Segoe UI"/>
        </w:rPr>
        <w:t xml:space="preserve">A person must be assumed to have capacity to make decisions </w:t>
      </w:r>
    </w:p>
    <w:p w14:paraId="137DD1E8" w14:textId="3EDFFDCA" w:rsidR="00361934" w:rsidRDefault="00746FB0" w:rsidP="6D972AC7">
      <w:pPr>
        <w:pStyle w:val="ListParagraph"/>
        <w:numPr>
          <w:ilvl w:val="0"/>
          <w:numId w:val="41"/>
        </w:numPr>
        <w:ind w:right="113"/>
        <w:rPr>
          <w:rFonts w:ascii="Segoe UI" w:eastAsia="Segoe UI" w:hAnsi="Segoe UI" w:cs="Segoe UI"/>
        </w:rPr>
      </w:pPr>
      <w:r w:rsidRPr="6D972AC7">
        <w:rPr>
          <w:rFonts w:ascii="Segoe UI" w:eastAsia="Segoe UI" w:hAnsi="Segoe UI" w:cs="Segoe UI"/>
        </w:rPr>
        <w:t xml:space="preserve">All practicable steps must be taken to ensure a person we support understands the risks and benefits of accessing medical advice, potential </w:t>
      </w:r>
      <w:r w:rsidR="52ED4658" w:rsidRPr="6D972AC7">
        <w:rPr>
          <w:rFonts w:ascii="Segoe UI" w:eastAsia="Segoe UI" w:hAnsi="Segoe UI" w:cs="Segoe UI"/>
        </w:rPr>
        <w:t>treatment,</w:t>
      </w:r>
      <w:r w:rsidRPr="6D972AC7">
        <w:rPr>
          <w:rFonts w:ascii="Segoe UI" w:eastAsia="Segoe UI" w:hAnsi="Segoe UI" w:cs="Segoe UI"/>
        </w:rPr>
        <w:t xml:space="preserve"> or input from a health professional. </w:t>
      </w:r>
    </w:p>
    <w:p w14:paraId="31AE46DA" w14:textId="3D8B021B" w:rsidR="00361934" w:rsidRPr="00361934" w:rsidRDefault="00361934" w:rsidP="6D972AC7">
      <w:pPr>
        <w:pStyle w:val="ListParagraph"/>
        <w:numPr>
          <w:ilvl w:val="0"/>
          <w:numId w:val="41"/>
        </w:numPr>
        <w:ind w:right="113"/>
        <w:rPr>
          <w:rFonts w:ascii="Segoe UI" w:eastAsia="Segoe UI" w:hAnsi="Segoe UI" w:cs="Segoe UI"/>
        </w:rPr>
      </w:pPr>
      <w:r w:rsidRPr="6D972AC7">
        <w:rPr>
          <w:rFonts w:ascii="Segoe UI" w:eastAsia="Segoe UI" w:hAnsi="Segoe UI" w:cs="Segoe UI"/>
        </w:rPr>
        <w:t xml:space="preserve">A person we support </w:t>
      </w:r>
      <w:r w:rsidR="2DC4179C" w:rsidRPr="6D972AC7">
        <w:rPr>
          <w:rFonts w:ascii="Segoe UI" w:eastAsia="Segoe UI" w:hAnsi="Segoe UI" w:cs="Segoe UI"/>
        </w:rPr>
        <w:t>can</w:t>
      </w:r>
      <w:r w:rsidRPr="6D972AC7">
        <w:rPr>
          <w:rFonts w:ascii="Segoe UI" w:eastAsia="Segoe UI" w:hAnsi="Segoe UI" w:cs="Segoe UI"/>
        </w:rPr>
        <w:t xml:space="preserve"> make unwise decisions, which may include refusal to seek medical attention.</w:t>
      </w:r>
    </w:p>
    <w:p w14:paraId="40517677" w14:textId="77777777" w:rsidR="00746FB0" w:rsidRPr="00746FB0" w:rsidRDefault="00746FB0" w:rsidP="6D972AC7">
      <w:pPr>
        <w:pStyle w:val="ListParagraph"/>
        <w:numPr>
          <w:ilvl w:val="0"/>
          <w:numId w:val="41"/>
        </w:numPr>
        <w:ind w:right="113"/>
        <w:rPr>
          <w:rFonts w:ascii="Segoe UI" w:eastAsia="Segoe UI" w:hAnsi="Segoe UI" w:cs="Segoe UI"/>
        </w:rPr>
      </w:pPr>
      <w:r w:rsidRPr="6D972AC7">
        <w:rPr>
          <w:rFonts w:ascii="Segoe UI" w:eastAsia="Segoe UI" w:hAnsi="Segoe UI" w:cs="Segoe UI"/>
        </w:rPr>
        <w:t xml:space="preserve">Where there is doubt that the person can understand, weigh, retain and communicate a decision, a mental capacity assessment should be completed. </w:t>
      </w:r>
    </w:p>
    <w:p w14:paraId="19F7A8C4" w14:textId="77777777" w:rsidR="00746FB0" w:rsidRDefault="00746FB0" w:rsidP="6D972AC7">
      <w:pPr>
        <w:pStyle w:val="ListParagraph"/>
        <w:numPr>
          <w:ilvl w:val="0"/>
          <w:numId w:val="41"/>
        </w:numPr>
        <w:ind w:right="113"/>
        <w:rPr>
          <w:rFonts w:ascii="Segoe UI" w:eastAsia="Segoe UI" w:hAnsi="Segoe UI" w:cs="Segoe UI"/>
        </w:rPr>
      </w:pPr>
      <w:r w:rsidRPr="6D972AC7">
        <w:rPr>
          <w:rFonts w:ascii="Segoe UI" w:eastAsia="Segoe UI" w:hAnsi="Segoe UI" w:cs="Segoe UI"/>
        </w:rPr>
        <w:t xml:space="preserve">It may be necessary to make a decision in the person’s best interests if they lack capacity to make certain decisions. </w:t>
      </w:r>
    </w:p>
    <w:p w14:paraId="2694521C" w14:textId="77777777" w:rsidR="00361934" w:rsidRDefault="00361934" w:rsidP="6D972AC7">
      <w:pPr>
        <w:ind w:right="113"/>
        <w:rPr>
          <w:rFonts w:ascii="Segoe UI" w:eastAsia="Segoe UI" w:hAnsi="Segoe UI" w:cs="Segoe UI"/>
        </w:rPr>
      </w:pPr>
    </w:p>
    <w:p w14:paraId="6EDBA67F" w14:textId="06AAF101" w:rsidR="00361934" w:rsidRDefault="00361934" w:rsidP="6D972AC7">
      <w:pPr>
        <w:ind w:right="113"/>
        <w:rPr>
          <w:rFonts w:ascii="Segoe UI" w:eastAsia="Segoe UI" w:hAnsi="Segoe UI" w:cs="Segoe UI"/>
        </w:rPr>
      </w:pPr>
      <w:r w:rsidRPr="6D972AC7">
        <w:rPr>
          <w:rFonts w:ascii="Segoe UI" w:eastAsia="Segoe UI" w:hAnsi="Segoe UI" w:cs="Segoe UI"/>
        </w:rPr>
        <w:t>There are some exceptions which staff must observe:</w:t>
      </w:r>
      <w:r>
        <w:br/>
      </w:r>
    </w:p>
    <w:p w14:paraId="0250F929" w14:textId="7A6315D6" w:rsidR="00746FB0" w:rsidRDefault="00746FB0" w:rsidP="6D972AC7">
      <w:pPr>
        <w:pStyle w:val="ListParagraph"/>
        <w:numPr>
          <w:ilvl w:val="0"/>
          <w:numId w:val="42"/>
        </w:numPr>
        <w:ind w:right="113"/>
        <w:rPr>
          <w:rFonts w:ascii="Segoe UI" w:eastAsia="Segoe UI" w:hAnsi="Segoe UI" w:cs="Segoe UI"/>
        </w:rPr>
      </w:pPr>
      <w:r w:rsidRPr="6D972AC7">
        <w:rPr>
          <w:rFonts w:ascii="Segoe UI" w:eastAsia="Segoe UI" w:hAnsi="Segoe UI" w:cs="Segoe UI"/>
        </w:rPr>
        <w:t xml:space="preserve">In cases of medical emergency and </w:t>
      </w:r>
      <w:r w:rsidR="1B38A139" w:rsidRPr="6D972AC7">
        <w:rPr>
          <w:rFonts w:ascii="Segoe UI" w:eastAsia="Segoe UI" w:hAnsi="Segoe UI" w:cs="Segoe UI"/>
        </w:rPr>
        <w:t>life-threatening</w:t>
      </w:r>
      <w:r w:rsidRPr="6D972AC7">
        <w:rPr>
          <w:rFonts w:ascii="Segoe UI" w:eastAsia="Segoe UI" w:hAnsi="Segoe UI" w:cs="Segoe UI"/>
        </w:rPr>
        <w:t xml:space="preserve"> situations, staff must contact 999. </w:t>
      </w:r>
      <w:r>
        <w:br/>
      </w:r>
    </w:p>
    <w:p w14:paraId="58CE52F2" w14:textId="145E6B64" w:rsidR="00361934" w:rsidRDefault="00361934" w:rsidP="6D972AC7">
      <w:pPr>
        <w:pStyle w:val="ListParagraph"/>
        <w:numPr>
          <w:ilvl w:val="0"/>
          <w:numId w:val="42"/>
        </w:numPr>
        <w:ind w:right="113"/>
        <w:rPr>
          <w:rFonts w:ascii="Segoe UI" w:eastAsia="Segoe UI" w:hAnsi="Segoe UI" w:cs="Segoe UI"/>
        </w:rPr>
      </w:pPr>
      <w:r w:rsidRPr="6D972AC7">
        <w:rPr>
          <w:rFonts w:ascii="Segoe UI" w:eastAsia="Segoe UI" w:hAnsi="Segoe UI" w:cs="Segoe UI"/>
        </w:rPr>
        <w:t xml:space="preserve">A mental capacity assessment can be </w:t>
      </w:r>
      <w:r w:rsidR="7366E8B6" w:rsidRPr="6D972AC7">
        <w:rPr>
          <w:rFonts w:ascii="Segoe UI" w:eastAsia="Segoe UI" w:hAnsi="Segoe UI" w:cs="Segoe UI"/>
        </w:rPr>
        <w:t>proportionate and</w:t>
      </w:r>
      <w:r w:rsidRPr="6D972AC7">
        <w:rPr>
          <w:rFonts w:ascii="Segoe UI" w:eastAsia="Segoe UI" w:hAnsi="Segoe UI" w:cs="Segoe UI"/>
        </w:rPr>
        <w:t xml:space="preserve"> can be documented once the immediate support has been provided</w:t>
      </w:r>
      <w:r w:rsidR="78E2865A" w:rsidRPr="6D972AC7">
        <w:rPr>
          <w:rFonts w:ascii="Segoe UI" w:eastAsia="Segoe UI" w:hAnsi="Segoe UI" w:cs="Segoe UI"/>
        </w:rPr>
        <w:t xml:space="preserve"> so long as the assessor is able to verbally communicate their rationale for the outcome</w:t>
      </w:r>
      <w:r w:rsidRPr="6D972AC7">
        <w:rPr>
          <w:rFonts w:ascii="Segoe UI" w:eastAsia="Segoe UI" w:hAnsi="Segoe UI" w:cs="Segoe UI"/>
        </w:rPr>
        <w:t>. Medical advice and attention should not be delayed if it is not safe to do so.</w:t>
      </w:r>
      <w:r>
        <w:br/>
      </w:r>
      <w:r w:rsidRPr="6D972AC7">
        <w:rPr>
          <w:rFonts w:ascii="Segoe UI" w:eastAsia="Segoe UI" w:hAnsi="Segoe UI" w:cs="Segoe UI"/>
        </w:rPr>
        <w:t xml:space="preserve"> </w:t>
      </w:r>
    </w:p>
    <w:p w14:paraId="27E6615F" w14:textId="5B6B7F1D" w:rsidR="00361934" w:rsidRPr="00361934" w:rsidRDefault="752611D5" w:rsidP="6D972AC7">
      <w:pPr>
        <w:pStyle w:val="ListParagraph"/>
        <w:numPr>
          <w:ilvl w:val="0"/>
          <w:numId w:val="42"/>
        </w:numPr>
        <w:ind w:right="113"/>
        <w:rPr>
          <w:rFonts w:ascii="Segoe UI" w:eastAsia="Segoe UI" w:hAnsi="Segoe UI" w:cs="Segoe UI"/>
        </w:rPr>
      </w:pPr>
      <w:r w:rsidRPr="6D972AC7">
        <w:rPr>
          <w:rFonts w:ascii="Segoe UI" w:eastAsia="Segoe UI" w:hAnsi="Segoe UI" w:cs="Segoe UI"/>
        </w:rPr>
        <w:t>Where a person refuses medical advice or to see a GP, staff are still able to seek advice as to how to support them</w:t>
      </w:r>
      <w:r w:rsidR="72A617C3" w:rsidRPr="6D972AC7">
        <w:rPr>
          <w:rFonts w:ascii="Segoe UI" w:eastAsia="Segoe UI" w:hAnsi="Segoe UI" w:cs="Segoe UI"/>
        </w:rPr>
        <w:t xml:space="preserve"> and maintain their own duty of care</w:t>
      </w:r>
      <w:r w:rsidRPr="6D972AC7">
        <w:rPr>
          <w:rFonts w:ascii="Segoe UI" w:eastAsia="Segoe UI" w:hAnsi="Segoe UI" w:cs="Segoe UI"/>
        </w:rPr>
        <w:t xml:space="preserve">, and contact 111 or GP to do so, explaining that the person has refused attention. </w:t>
      </w:r>
      <w:r w:rsidR="5EBE5787" w:rsidRPr="6D972AC7">
        <w:rPr>
          <w:rFonts w:ascii="Segoe UI" w:eastAsia="Segoe UI" w:hAnsi="Segoe UI" w:cs="Segoe UI"/>
        </w:rPr>
        <w:t>It must be explained to the person we support that we are doing so, and any of their views and outcomes documented.</w:t>
      </w:r>
    </w:p>
    <w:p w14:paraId="31EB2415" w14:textId="517894F7" w:rsidR="00746FB0" w:rsidRPr="00361934" w:rsidRDefault="00746FB0" w:rsidP="6D972AC7">
      <w:pPr>
        <w:ind w:right="113"/>
        <w:rPr>
          <w:rFonts w:ascii="Segoe UI" w:eastAsia="Segoe UI" w:hAnsi="Segoe UI" w:cs="Segoe UI"/>
        </w:rPr>
      </w:pPr>
      <w:r w:rsidRPr="6D972AC7">
        <w:rPr>
          <w:rFonts w:ascii="Segoe UI" w:eastAsia="Segoe UI" w:hAnsi="Segoe UI" w:cs="Segoe UI"/>
        </w:rPr>
        <w:t xml:space="preserve"> </w:t>
      </w:r>
    </w:p>
    <w:p w14:paraId="58F3D50E" w14:textId="0BDF5786" w:rsidR="00746FB0" w:rsidRPr="006D7495" w:rsidRDefault="08091DC0" w:rsidP="6D972AC7">
      <w:pPr>
        <w:pStyle w:val="ListParagraph"/>
        <w:numPr>
          <w:ilvl w:val="0"/>
          <w:numId w:val="25"/>
        </w:numPr>
        <w:ind w:right="113"/>
        <w:rPr>
          <w:rFonts w:ascii="Segoe UI" w:eastAsia="Segoe UI" w:hAnsi="Segoe UI" w:cs="Segoe UI"/>
          <w:b/>
          <w:bCs/>
          <w:sz w:val="22"/>
          <w:szCs w:val="22"/>
        </w:rPr>
      </w:pPr>
      <w:r w:rsidRPr="6D972AC7">
        <w:rPr>
          <w:rFonts w:ascii="Segoe UI" w:eastAsia="Segoe UI" w:hAnsi="Segoe UI" w:cs="Segoe UI"/>
          <w:b/>
          <w:bCs/>
        </w:rPr>
        <w:t>DNAR / Advanced Directives</w:t>
      </w:r>
    </w:p>
    <w:p w14:paraId="24C0C988" w14:textId="77777777" w:rsidR="006D7495" w:rsidRDefault="006D7495" w:rsidP="6D972AC7">
      <w:pPr>
        <w:ind w:right="113"/>
        <w:rPr>
          <w:rFonts w:ascii="Segoe UI" w:eastAsia="Segoe UI" w:hAnsi="Segoe UI" w:cs="Segoe UI"/>
          <w:b/>
          <w:bCs/>
          <w:sz w:val="22"/>
          <w:szCs w:val="22"/>
        </w:rPr>
      </w:pPr>
    </w:p>
    <w:p w14:paraId="35DD3F34" w14:textId="1C67E2D0" w:rsidR="006D7495" w:rsidRPr="00ED4D86" w:rsidRDefault="00C07D6B" w:rsidP="6D972AC7">
      <w:pPr>
        <w:ind w:right="113"/>
        <w:rPr>
          <w:rFonts w:ascii="Segoe UI" w:eastAsia="Segoe UI" w:hAnsi="Segoe UI" w:cs="Segoe UI"/>
        </w:rPr>
      </w:pPr>
      <w:r w:rsidRPr="6D972AC7">
        <w:rPr>
          <w:rFonts w:ascii="Segoe UI" w:eastAsia="Segoe UI" w:hAnsi="Segoe UI" w:cs="Segoe UI"/>
        </w:rPr>
        <w:t>A person we support has the right to sign a DNAR whilst they have capacity to do so, or a</w:t>
      </w:r>
      <w:r w:rsidR="006D7495" w:rsidRPr="6D972AC7">
        <w:rPr>
          <w:rFonts w:ascii="Segoe UI" w:eastAsia="Segoe UI" w:hAnsi="Segoe UI" w:cs="Segoe UI"/>
        </w:rPr>
        <w:t xml:space="preserve"> GP or Health Professional </w:t>
      </w:r>
      <w:r w:rsidRPr="6D972AC7">
        <w:rPr>
          <w:rFonts w:ascii="Segoe UI" w:eastAsia="Segoe UI" w:hAnsi="Segoe UI" w:cs="Segoe UI"/>
        </w:rPr>
        <w:t xml:space="preserve">may decide it is in a person’s best interests to have this in place. </w:t>
      </w:r>
    </w:p>
    <w:p w14:paraId="1A29015C" w14:textId="2CCB4D0F" w:rsidR="004C528D" w:rsidRDefault="00C07D6B" w:rsidP="6D972AC7">
      <w:pPr>
        <w:ind w:right="113"/>
        <w:rPr>
          <w:rFonts w:ascii="Segoe UI" w:eastAsia="Segoe UI" w:hAnsi="Segoe UI" w:cs="Segoe UI"/>
        </w:rPr>
      </w:pPr>
      <w:r w:rsidRPr="6D972AC7">
        <w:rPr>
          <w:rFonts w:ascii="Segoe UI" w:eastAsia="Segoe UI" w:hAnsi="Segoe UI" w:cs="Segoe UI"/>
        </w:rPr>
        <w:t xml:space="preserve">A DNAR must be provided by </w:t>
      </w:r>
      <w:r w:rsidR="00ED4D86" w:rsidRPr="6D972AC7">
        <w:rPr>
          <w:rFonts w:ascii="Segoe UI" w:eastAsia="Segoe UI" w:hAnsi="Segoe UI" w:cs="Segoe UI"/>
        </w:rPr>
        <w:t>a relevant health professional and a copy must be kept with the person we support’s Health Passport and other medical documentation.</w:t>
      </w:r>
      <w:r w:rsidR="00795AC3" w:rsidRPr="6D972AC7">
        <w:rPr>
          <w:rFonts w:ascii="Segoe UI" w:eastAsia="Segoe UI" w:hAnsi="Segoe UI" w:cs="Segoe UI"/>
        </w:rPr>
        <w:t xml:space="preserve"> It is only valid if it is signed and dated.</w:t>
      </w:r>
    </w:p>
    <w:p w14:paraId="63581756" w14:textId="77777777" w:rsidR="00795AC3" w:rsidRDefault="00795AC3" w:rsidP="6D972AC7">
      <w:pPr>
        <w:ind w:right="113"/>
        <w:rPr>
          <w:rFonts w:ascii="Segoe UI" w:eastAsia="Segoe UI" w:hAnsi="Segoe UI" w:cs="Segoe UI"/>
        </w:rPr>
      </w:pPr>
    </w:p>
    <w:p w14:paraId="3E438F5E" w14:textId="77777777" w:rsidR="00555CC8" w:rsidRPr="00795AC3" w:rsidRDefault="00555CC8" w:rsidP="6D972AC7">
      <w:pPr>
        <w:ind w:right="113"/>
        <w:rPr>
          <w:rFonts w:ascii="Segoe UI" w:eastAsia="Segoe UI" w:hAnsi="Segoe UI" w:cs="Segoe UI"/>
        </w:rPr>
      </w:pPr>
      <w:r w:rsidRPr="6D972AC7">
        <w:rPr>
          <w:rFonts w:ascii="Segoe UI" w:eastAsia="Segoe UI" w:hAnsi="Segoe UI" w:cs="Segoe UI"/>
        </w:rPr>
        <w:t>A person we support may have a formal Advanced Decision/Directive completed with a Solicitor. Where possible, we should gain a copy of this and keep it with DNAR or other medical documentation within their file in service.</w:t>
      </w:r>
    </w:p>
    <w:p w14:paraId="61CADB15" w14:textId="77777777" w:rsidR="00555CC8" w:rsidRDefault="00555CC8" w:rsidP="6D972AC7">
      <w:pPr>
        <w:ind w:right="113"/>
        <w:rPr>
          <w:rFonts w:ascii="Segoe UI" w:eastAsia="Segoe UI" w:hAnsi="Segoe UI" w:cs="Segoe UI"/>
        </w:rPr>
      </w:pPr>
    </w:p>
    <w:p w14:paraId="1C73112F" w14:textId="0F771E32" w:rsidR="00873FA9" w:rsidRDefault="0075422C" w:rsidP="6D972AC7">
      <w:pPr>
        <w:ind w:right="113"/>
        <w:rPr>
          <w:rFonts w:ascii="Segoe UI" w:eastAsia="Segoe UI" w:hAnsi="Segoe UI" w:cs="Segoe UI"/>
        </w:rPr>
      </w:pPr>
      <w:r w:rsidRPr="6D972AC7">
        <w:rPr>
          <w:rFonts w:ascii="Segoe UI" w:eastAsia="Segoe UI" w:hAnsi="Segoe UI" w:cs="Segoe UI"/>
        </w:rPr>
        <w:t xml:space="preserve">Any </w:t>
      </w:r>
      <w:r w:rsidR="00CD70A3" w:rsidRPr="6D972AC7">
        <w:rPr>
          <w:rFonts w:ascii="Segoe UI" w:eastAsia="Segoe UI" w:hAnsi="Segoe UI" w:cs="Segoe UI"/>
        </w:rPr>
        <w:t>Advanced Decisions/Directives</w:t>
      </w:r>
      <w:r w:rsidRPr="6D972AC7">
        <w:rPr>
          <w:rFonts w:ascii="Segoe UI" w:eastAsia="Segoe UI" w:hAnsi="Segoe UI" w:cs="Segoe UI"/>
        </w:rPr>
        <w:t xml:space="preserve"> </w:t>
      </w:r>
      <w:r w:rsidR="00CD70A3" w:rsidRPr="6D972AC7">
        <w:rPr>
          <w:rFonts w:ascii="Segoe UI" w:eastAsia="Segoe UI" w:hAnsi="Segoe UI" w:cs="Segoe UI"/>
        </w:rPr>
        <w:t xml:space="preserve">in relation to care and support, end of life, preferred place of death or other decisions towards a person’s end of life preferences, </w:t>
      </w:r>
      <w:r w:rsidR="00F3597D" w:rsidRPr="6D972AC7">
        <w:rPr>
          <w:rFonts w:ascii="Segoe UI" w:eastAsia="Segoe UI" w:hAnsi="Segoe UI" w:cs="Segoe UI"/>
        </w:rPr>
        <w:t xml:space="preserve">including a DNAR, </w:t>
      </w:r>
      <w:r w:rsidR="00CD70A3" w:rsidRPr="6D972AC7">
        <w:rPr>
          <w:rFonts w:ascii="Segoe UI" w:eastAsia="Segoe UI" w:hAnsi="Segoe UI" w:cs="Segoe UI"/>
        </w:rPr>
        <w:t>should be recorded on Carista:</w:t>
      </w:r>
      <w:r w:rsidR="00F3597D" w:rsidRPr="6D972AC7">
        <w:rPr>
          <w:rFonts w:ascii="Segoe UI" w:eastAsia="Segoe UI" w:hAnsi="Segoe UI" w:cs="Segoe UI"/>
        </w:rPr>
        <w:t xml:space="preserve"> </w:t>
      </w:r>
      <w:r w:rsidR="00873FA9" w:rsidRPr="6D972AC7">
        <w:rPr>
          <w:rFonts w:ascii="Segoe UI" w:eastAsia="Segoe UI" w:hAnsi="Segoe UI" w:cs="Segoe UI"/>
          <w:u w:val="single"/>
        </w:rPr>
        <w:t>Essential Support&gt;Rights and Responsibilities&gt;Advanced Decisions</w:t>
      </w:r>
      <w:r w:rsidR="00EF670C" w:rsidRPr="6D972AC7">
        <w:rPr>
          <w:rFonts w:ascii="Segoe UI" w:eastAsia="Segoe UI" w:hAnsi="Segoe UI" w:cs="Segoe UI"/>
          <w:u w:val="single"/>
        </w:rPr>
        <w:t>.</w:t>
      </w:r>
    </w:p>
    <w:p w14:paraId="161AF452" w14:textId="175CB5DB" w:rsidR="0CAAD1F3" w:rsidRDefault="0CAAD1F3" w:rsidP="6D972AC7">
      <w:pPr>
        <w:ind w:right="113"/>
        <w:rPr>
          <w:rFonts w:ascii="Segoe UI" w:eastAsia="Segoe UI" w:hAnsi="Segoe UI" w:cs="Segoe UI"/>
          <w:u w:val="single"/>
        </w:rPr>
      </w:pPr>
    </w:p>
    <w:p w14:paraId="352D3A06" w14:textId="3EB5660E" w:rsidR="1F7AE644" w:rsidRDefault="1F7AE644" w:rsidP="0CAAD1F3">
      <w:pPr>
        <w:ind w:right="113"/>
        <w:rPr>
          <w:rFonts w:ascii="Segoe UI" w:eastAsia="Segoe UI" w:hAnsi="Segoe UI" w:cs="Segoe UI"/>
          <w:szCs w:val="24"/>
        </w:rPr>
      </w:pPr>
      <w:hyperlink r:id="rId27">
        <w:r w:rsidRPr="6D972AC7">
          <w:rPr>
            <w:rStyle w:val="Hyperlink"/>
            <w:rFonts w:ascii="Segoe UI" w:eastAsia="Segoe UI" w:hAnsi="Segoe UI" w:cs="Segoe UI"/>
            <w:szCs w:val="24"/>
          </w:rPr>
          <w:t>Universal principles for advance care planning ACP Easy Read (skillsforcare.org.uk)</w:t>
        </w:r>
      </w:hyperlink>
    </w:p>
    <w:p w14:paraId="38575A19" w14:textId="0A690133" w:rsidR="0CAAD1F3" w:rsidRDefault="0CAAD1F3" w:rsidP="6D972AC7">
      <w:pPr>
        <w:spacing w:line="259" w:lineRule="auto"/>
        <w:ind w:right="113"/>
        <w:rPr>
          <w:rFonts w:ascii="Segoe UI" w:eastAsia="Segoe UI" w:hAnsi="Segoe UI" w:cs="Segoe UI"/>
        </w:rPr>
      </w:pPr>
    </w:p>
    <w:p w14:paraId="78A8F6D7" w14:textId="77777777" w:rsidR="006619C9" w:rsidRDefault="006619C9" w:rsidP="6D972AC7">
      <w:pPr>
        <w:spacing w:line="259" w:lineRule="auto"/>
        <w:ind w:right="113"/>
        <w:rPr>
          <w:rFonts w:ascii="Segoe UI" w:eastAsia="Segoe UI" w:hAnsi="Segoe UI" w:cs="Segoe UI"/>
        </w:rPr>
      </w:pPr>
    </w:p>
    <w:p w14:paraId="35CC7E7C" w14:textId="77777777" w:rsidR="006619C9" w:rsidRDefault="006619C9" w:rsidP="6D972AC7">
      <w:pPr>
        <w:spacing w:line="259" w:lineRule="auto"/>
        <w:ind w:right="113"/>
        <w:rPr>
          <w:rFonts w:ascii="Segoe UI" w:eastAsia="Segoe UI" w:hAnsi="Segoe UI" w:cs="Segoe UI"/>
        </w:rPr>
      </w:pPr>
    </w:p>
    <w:p w14:paraId="4F6D02B9" w14:textId="26BDCD54" w:rsidR="708B7399" w:rsidRDefault="32B660E4" w:rsidP="6D972AC7">
      <w:pPr>
        <w:pStyle w:val="ListParagraph"/>
        <w:numPr>
          <w:ilvl w:val="0"/>
          <w:numId w:val="25"/>
        </w:numPr>
        <w:spacing w:line="259" w:lineRule="auto"/>
        <w:ind w:right="113"/>
        <w:rPr>
          <w:rFonts w:ascii="Segoe UI" w:eastAsia="Segoe UI" w:hAnsi="Segoe UI" w:cs="Segoe UI"/>
          <w:b/>
          <w:bCs/>
          <w:szCs w:val="24"/>
        </w:rPr>
      </w:pPr>
      <w:r w:rsidRPr="6D972AC7">
        <w:rPr>
          <w:rFonts w:ascii="Segoe UI" w:eastAsia="Segoe UI" w:hAnsi="Segoe UI" w:cs="Segoe UI"/>
          <w:b/>
          <w:bCs/>
          <w:szCs w:val="24"/>
        </w:rPr>
        <w:lastRenderedPageBreak/>
        <w:t>Additional Resources and Links</w:t>
      </w:r>
    </w:p>
    <w:p w14:paraId="73C4DB82" w14:textId="2B75A52D" w:rsidR="0CAAD1F3" w:rsidRDefault="0CAAD1F3" w:rsidP="6D972AC7">
      <w:pPr>
        <w:spacing w:line="259" w:lineRule="auto"/>
        <w:ind w:right="113"/>
        <w:rPr>
          <w:rFonts w:ascii="Segoe UI" w:eastAsia="Segoe UI" w:hAnsi="Segoe UI" w:cs="Segoe UI"/>
          <w:b/>
          <w:bCs/>
          <w:szCs w:val="24"/>
        </w:rPr>
      </w:pPr>
    </w:p>
    <w:p w14:paraId="4B6D0C7A" w14:textId="6BA28D23" w:rsidR="708B7399" w:rsidRDefault="708B7399" w:rsidP="6D972AC7">
      <w:pPr>
        <w:spacing w:line="259" w:lineRule="auto"/>
        <w:ind w:right="113"/>
        <w:rPr>
          <w:rFonts w:ascii="Segoe UI" w:eastAsia="Segoe UI" w:hAnsi="Segoe UI" w:cs="Segoe UI"/>
          <w:szCs w:val="24"/>
        </w:rPr>
      </w:pPr>
      <w:hyperlink r:id="rId28">
        <w:r w:rsidRPr="6D972AC7">
          <w:rPr>
            <w:rStyle w:val="Hyperlink"/>
            <w:rFonts w:ascii="Segoe UI" w:eastAsia="Segoe UI" w:hAnsi="Segoe UI" w:cs="Segoe UI"/>
            <w:szCs w:val="24"/>
          </w:rPr>
          <w:t>SCIE: Prevention In Social Care</w:t>
        </w:r>
        <w:r>
          <w:br/>
        </w:r>
      </w:hyperlink>
    </w:p>
    <w:p w14:paraId="7C8DE5A3" w14:textId="7CF06352" w:rsidR="580F3DDC" w:rsidRDefault="580F3DDC" w:rsidP="0CAAD1F3">
      <w:pPr>
        <w:spacing w:line="259" w:lineRule="auto"/>
        <w:ind w:right="113"/>
        <w:rPr>
          <w:rFonts w:ascii="Segoe UI" w:eastAsia="Segoe UI" w:hAnsi="Segoe UI" w:cs="Segoe UI"/>
          <w:szCs w:val="24"/>
        </w:rPr>
      </w:pPr>
      <w:hyperlink r:id="rId29">
        <w:r w:rsidRPr="6D972AC7">
          <w:rPr>
            <w:rStyle w:val="Hyperlink"/>
            <w:rFonts w:ascii="Segoe UI" w:eastAsia="Segoe UI" w:hAnsi="Segoe UI" w:cs="Segoe UI"/>
            <w:szCs w:val="24"/>
          </w:rPr>
          <w:t>Learning Disability - Health Inequalities Research | Mencap</w:t>
        </w:r>
        <w:r>
          <w:br/>
        </w:r>
      </w:hyperlink>
    </w:p>
    <w:p w14:paraId="407B7137" w14:textId="1743437C" w:rsidR="0DBED414" w:rsidRDefault="0DBED414" w:rsidP="0CAAD1F3">
      <w:pPr>
        <w:spacing w:line="259" w:lineRule="auto"/>
        <w:ind w:right="113"/>
        <w:rPr>
          <w:rFonts w:ascii="Segoe UI" w:eastAsia="Segoe UI" w:hAnsi="Segoe UI" w:cs="Segoe UI"/>
          <w:szCs w:val="24"/>
        </w:rPr>
      </w:pPr>
      <w:hyperlink r:id="rId30">
        <w:r w:rsidRPr="6D972AC7">
          <w:rPr>
            <w:rStyle w:val="Hyperlink"/>
            <w:rFonts w:ascii="Segoe UI" w:eastAsia="Segoe UI" w:hAnsi="Segoe UI" w:cs="Segoe UI"/>
            <w:szCs w:val="24"/>
          </w:rPr>
          <w:t>NHS England: Campaign to help spot early signs of life-threatening constipation in people with a learning disability</w:t>
        </w:r>
      </w:hyperlink>
    </w:p>
    <w:p w14:paraId="2FDCBCA2" w14:textId="1FD9D4FE" w:rsidR="0CAAD1F3" w:rsidRDefault="0CAAD1F3" w:rsidP="6D972AC7">
      <w:pPr>
        <w:spacing w:line="259" w:lineRule="auto"/>
        <w:ind w:right="113"/>
        <w:rPr>
          <w:rFonts w:ascii="Segoe UI" w:eastAsia="Segoe UI" w:hAnsi="Segoe UI" w:cs="Segoe UI"/>
        </w:rPr>
      </w:pPr>
    </w:p>
    <w:p w14:paraId="3D68589E" w14:textId="5495A81D" w:rsidR="0CAAD1F3" w:rsidRDefault="0CAAD1F3" w:rsidP="0CAAD1F3">
      <w:pPr>
        <w:spacing w:line="259" w:lineRule="auto"/>
        <w:ind w:right="113"/>
        <w:rPr>
          <w:rFonts w:ascii="Segoe UI" w:eastAsia="Segoe UI" w:hAnsi="Segoe UI" w:cs="Segoe UI"/>
          <w:szCs w:val="24"/>
        </w:rPr>
      </w:pPr>
      <w:r>
        <w:br/>
      </w:r>
      <w:r w:rsidR="62468A57" w:rsidRPr="6D972AC7">
        <w:rPr>
          <w:rFonts w:ascii="Segoe UI" w:eastAsia="Segoe UI" w:hAnsi="Segoe UI" w:cs="Segoe UI"/>
        </w:rPr>
        <w:t xml:space="preserve">(Appendix 2 is based on Skills </w:t>
      </w:r>
      <w:r w:rsidR="4428C443" w:rsidRPr="6D972AC7">
        <w:rPr>
          <w:rFonts w:ascii="Segoe UI" w:eastAsia="Segoe UI" w:hAnsi="Segoe UI" w:cs="Segoe UI"/>
        </w:rPr>
        <w:t>for</w:t>
      </w:r>
      <w:r w:rsidR="62468A57" w:rsidRPr="6D972AC7">
        <w:rPr>
          <w:rFonts w:ascii="Segoe UI" w:eastAsia="Segoe UI" w:hAnsi="Segoe UI" w:cs="Segoe UI"/>
        </w:rPr>
        <w:t xml:space="preserve"> Care’s RESTORE2 Mini Tool: </w:t>
      </w:r>
      <w:hyperlink r:id="rId31">
        <w:r w:rsidR="62468A57" w:rsidRPr="6D972AC7">
          <w:rPr>
            <w:rStyle w:val="Hyperlink"/>
            <w:rFonts w:ascii="Segoe UI" w:eastAsia="Segoe UI" w:hAnsi="Segoe UI" w:cs="Segoe UI"/>
          </w:rPr>
          <w:t>Spotting the signs when a person becomes unwell (skillsforcare.org.uk)</w:t>
        </w:r>
      </w:hyperlink>
      <w:r w:rsidR="62468A57" w:rsidRPr="6D972AC7">
        <w:rPr>
          <w:rFonts w:ascii="Segoe UI" w:eastAsia="Segoe UI" w:hAnsi="Segoe UI" w:cs="Segoe UI"/>
        </w:rPr>
        <w:t>)</w:t>
      </w:r>
    </w:p>
    <w:p w14:paraId="0B7A4C79" w14:textId="1771230C" w:rsidR="0CAAD1F3" w:rsidRDefault="0CAAD1F3" w:rsidP="6D972AC7">
      <w:pPr>
        <w:spacing w:line="259" w:lineRule="auto"/>
        <w:ind w:right="113"/>
        <w:rPr>
          <w:rFonts w:ascii="Segoe UI" w:eastAsia="Segoe UI" w:hAnsi="Segoe UI" w:cs="Segoe UI"/>
          <w:b/>
          <w:bCs/>
          <w:szCs w:val="24"/>
        </w:rPr>
      </w:pPr>
    </w:p>
    <w:p w14:paraId="672EE6E2" w14:textId="306BAD5D" w:rsidR="0CAAD1F3" w:rsidRDefault="0CAAD1F3" w:rsidP="6D972AC7">
      <w:pPr>
        <w:ind w:right="113"/>
        <w:rPr>
          <w:rFonts w:ascii="Segoe UI" w:eastAsia="Segoe UI" w:hAnsi="Segoe UI" w:cs="Segoe UI"/>
        </w:rPr>
      </w:pPr>
    </w:p>
    <w:sectPr w:rsidR="0CAAD1F3" w:rsidSect="000F2B6C">
      <w:headerReference w:type="default" r:id="rId32"/>
      <w:footerReference w:type="default" r:id="rId33"/>
      <w:pgSz w:w="11906" w:h="16838"/>
      <w:pgMar w:top="709" w:right="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99EF" w14:textId="77777777" w:rsidR="00364BDC" w:rsidRDefault="00364BDC">
      <w:r>
        <w:separator/>
      </w:r>
    </w:p>
  </w:endnote>
  <w:endnote w:type="continuationSeparator" w:id="0">
    <w:p w14:paraId="6F121795" w14:textId="77777777" w:rsidR="00364BDC" w:rsidRDefault="0036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BF71" w14:textId="77777777" w:rsidR="006619C9" w:rsidRDefault="6D972AC7" w:rsidP="008852D1">
    <w:pPr>
      <w:pStyle w:val="Footer"/>
      <w:tabs>
        <w:tab w:val="clear" w:pos="8306"/>
        <w:tab w:val="right" w:pos="10065"/>
        <w:tab w:val="right" w:pos="10466"/>
      </w:tabs>
      <w:rPr>
        <w:rFonts w:ascii="Segoe UI" w:hAnsi="Segoe UI" w:cs="Segoe UI"/>
        <w:sz w:val="16"/>
        <w:szCs w:val="16"/>
      </w:rPr>
    </w:pPr>
    <w:r w:rsidRPr="006619C9">
      <w:rPr>
        <w:rFonts w:ascii="Segoe UI" w:hAnsi="Segoe UI" w:cs="Segoe UI"/>
        <w:sz w:val="16"/>
        <w:szCs w:val="16"/>
      </w:rPr>
      <w:t>SL010</w:t>
    </w:r>
    <w:r w:rsidR="006619C9">
      <w:rPr>
        <w:rFonts w:ascii="Segoe UI" w:hAnsi="Segoe UI" w:cs="Segoe UI"/>
        <w:sz w:val="16"/>
        <w:szCs w:val="16"/>
      </w:rPr>
      <w:t>_ACH010</w:t>
    </w:r>
    <w:r w:rsidRPr="006619C9">
      <w:rPr>
        <w:rFonts w:ascii="Segoe UI" w:hAnsi="Segoe UI" w:cs="Segoe UI"/>
        <w:sz w:val="16"/>
        <w:szCs w:val="16"/>
      </w:rPr>
      <w:t xml:space="preserve"> Physical Health Policy, Appendix 1 Procedural Guidance</w:t>
    </w:r>
  </w:p>
  <w:p w14:paraId="1C6586EC" w14:textId="55136F5E" w:rsidR="0052054E" w:rsidRPr="008852D1" w:rsidRDefault="006619C9" w:rsidP="008852D1">
    <w:pPr>
      <w:pStyle w:val="Footer"/>
      <w:tabs>
        <w:tab w:val="clear" w:pos="8306"/>
        <w:tab w:val="right" w:pos="10065"/>
        <w:tab w:val="right" w:pos="10466"/>
      </w:tabs>
      <w:rPr>
        <w:rFonts w:ascii="Segoe UI" w:hAnsi="Segoe UI" w:cs="Segoe UI"/>
        <w:sz w:val="16"/>
        <w:szCs w:val="16"/>
      </w:rPr>
    </w:pPr>
    <w:r>
      <w:rPr>
        <w:rFonts w:ascii="Segoe UI" w:hAnsi="Segoe UI" w:cs="Segoe UI"/>
        <w:sz w:val="16"/>
        <w:szCs w:val="16"/>
      </w:rPr>
      <w:tab/>
    </w:r>
    <w:r w:rsidR="6D972AC7" w:rsidRPr="6D972AC7">
      <w:rPr>
        <w:rFonts w:ascii="Segoe UI" w:hAnsi="Segoe UI" w:cs="Segoe UI"/>
        <w:color w:val="4F81BD" w:themeColor="accent1"/>
        <w:sz w:val="16"/>
        <w:szCs w:val="16"/>
      </w:rPr>
      <w:t xml:space="preserve">    </w:t>
    </w:r>
    <w:r w:rsidR="6D972AC7" w:rsidRPr="6D972AC7">
      <w:rPr>
        <w:rFonts w:ascii="Segoe UI" w:hAnsi="Segoe UI" w:cs="Segoe UI"/>
        <w:sz w:val="16"/>
        <w:szCs w:val="16"/>
      </w:rPr>
      <w:t xml:space="preserve">      </w:t>
    </w:r>
    <w:sdt>
      <w:sdtPr>
        <w:rPr>
          <w:rFonts w:ascii="Segoe UI" w:hAnsi="Segoe UI" w:cs="Segoe UI"/>
          <w:sz w:val="16"/>
          <w:szCs w:val="16"/>
        </w:rPr>
        <w:id w:val="-1669238322"/>
        <w:docPartObj>
          <w:docPartGallery w:val="Page Numbers (Top of Page)"/>
          <w:docPartUnique/>
        </w:docPartObj>
      </w:sdtPr>
      <w:sdtEndPr/>
      <w:sdtContent>
        <w:r w:rsidR="6D972AC7" w:rsidRPr="6D972AC7">
          <w:rPr>
            <w:rFonts w:ascii="Segoe UI" w:hAnsi="Segoe UI" w:cs="Segoe UI"/>
            <w:sz w:val="16"/>
            <w:szCs w:val="16"/>
          </w:rPr>
          <w:t xml:space="preserve">         Page </w:t>
        </w:r>
        <w:r w:rsidR="00342E41" w:rsidRPr="6D972AC7">
          <w:rPr>
            <w:rFonts w:ascii="Segoe UI" w:hAnsi="Segoe UI" w:cs="Segoe UI"/>
            <w:noProof/>
            <w:sz w:val="16"/>
            <w:szCs w:val="16"/>
          </w:rPr>
          <w:fldChar w:fldCharType="begin"/>
        </w:r>
        <w:r w:rsidR="00342E41" w:rsidRPr="6D972AC7">
          <w:rPr>
            <w:rFonts w:ascii="Segoe UI" w:hAnsi="Segoe UI" w:cs="Segoe UI"/>
            <w:sz w:val="16"/>
            <w:szCs w:val="16"/>
          </w:rPr>
          <w:instrText xml:space="preserve"> PAGE </w:instrText>
        </w:r>
        <w:r w:rsidR="00342E41" w:rsidRPr="6D972AC7">
          <w:rPr>
            <w:rFonts w:ascii="Segoe UI" w:hAnsi="Segoe UI" w:cs="Segoe UI"/>
            <w:sz w:val="16"/>
            <w:szCs w:val="16"/>
          </w:rPr>
          <w:fldChar w:fldCharType="separate"/>
        </w:r>
        <w:r w:rsidR="6D972AC7" w:rsidRPr="6D972AC7">
          <w:rPr>
            <w:rFonts w:ascii="Segoe UI" w:hAnsi="Segoe UI" w:cs="Segoe UI"/>
            <w:noProof/>
            <w:sz w:val="16"/>
            <w:szCs w:val="16"/>
          </w:rPr>
          <w:t>2</w:t>
        </w:r>
        <w:r w:rsidR="00342E41" w:rsidRPr="6D972AC7">
          <w:rPr>
            <w:rFonts w:ascii="Segoe UI" w:hAnsi="Segoe UI" w:cs="Segoe UI"/>
            <w:noProof/>
            <w:sz w:val="16"/>
            <w:szCs w:val="16"/>
          </w:rPr>
          <w:fldChar w:fldCharType="end"/>
        </w:r>
        <w:r w:rsidR="6D972AC7" w:rsidRPr="6D972AC7">
          <w:rPr>
            <w:rFonts w:ascii="Segoe UI" w:hAnsi="Segoe UI" w:cs="Segoe UI"/>
            <w:sz w:val="16"/>
            <w:szCs w:val="16"/>
          </w:rPr>
          <w:t xml:space="preserve"> of </w:t>
        </w:r>
        <w:r w:rsidR="00342E41" w:rsidRPr="6D972AC7">
          <w:rPr>
            <w:rFonts w:ascii="Segoe UI" w:hAnsi="Segoe UI" w:cs="Segoe UI"/>
            <w:noProof/>
            <w:sz w:val="16"/>
            <w:szCs w:val="16"/>
          </w:rPr>
          <w:fldChar w:fldCharType="begin"/>
        </w:r>
        <w:r w:rsidR="00342E41" w:rsidRPr="6D972AC7">
          <w:rPr>
            <w:rFonts w:ascii="Segoe UI" w:hAnsi="Segoe UI" w:cs="Segoe UI"/>
            <w:sz w:val="16"/>
            <w:szCs w:val="16"/>
          </w:rPr>
          <w:instrText xml:space="preserve"> NUMPAGES  </w:instrText>
        </w:r>
        <w:r w:rsidR="00342E41" w:rsidRPr="6D972AC7">
          <w:rPr>
            <w:rFonts w:ascii="Segoe UI" w:hAnsi="Segoe UI" w:cs="Segoe UI"/>
            <w:sz w:val="16"/>
            <w:szCs w:val="16"/>
          </w:rPr>
          <w:fldChar w:fldCharType="separate"/>
        </w:r>
        <w:r w:rsidR="6D972AC7" w:rsidRPr="6D972AC7">
          <w:rPr>
            <w:rFonts w:ascii="Segoe UI" w:hAnsi="Segoe UI" w:cs="Segoe UI"/>
            <w:noProof/>
            <w:sz w:val="16"/>
            <w:szCs w:val="16"/>
          </w:rPr>
          <w:t>2</w:t>
        </w:r>
        <w:r w:rsidR="00342E41" w:rsidRPr="6D972AC7">
          <w:rPr>
            <w:rFonts w:ascii="Segoe UI" w:hAnsi="Segoe UI" w:cs="Segoe UI"/>
            <w:noProof/>
            <w:sz w:val="16"/>
            <w:szCs w:val="16"/>
          </w:rPr>
          <w:fldChar w:fldCharType="end"/>
        </w:r>
      </w:sdtContent>
    </w:sdt>
    <w:r w:rsidR="00342E41">
      <w:tab/>
    </w:r>
    <w:r w:rsidR="6D972AC7" w:rsidRPr="006619C9">
      <w:rPr>
        <w:rFonts w:ascii="Segoe UI" w:hAnsi="Segoe UI" w:cs="Segoe UI"/>
        <w:sz w:val="16"/>
        <w:szCs w:val="16"/>
      </w:rPr>
      <w:t xml:space="preserve">              April 2024</w:t>
    </w:r>
    <w:r w:rsidR="00342E4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DD423" w14:textId="77777777" w:rsidR="00364BDC" w:rsidRDefault="00364BDC">
      <w:r>
        <w:separator/>
      </w:r>
    </w:p>
  </w:footnote>
  <w:footnote w:type="continuationSeparator" w:id="0">
    <w:p w14:paraId="00D859F4" w14:textId="77777777" w:rsidR="00364BDC" w:rsidRDefault="0036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5A98" w14:textId="0198AC35" w:rsidR="00E50445" w:rsidRDefault="00E50445" w:rsidP="004C528D">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ex7yPsDt" int2:invalidationBookmarkName="" int2:hashCode="xgDzA50uAYUN6A" int2:id="D2H5DIQ9">
      <int2:state int2:value="Rejected" int2:type="AugLoop_Text_Critique"/>
    </int2:bookmark>
    <int2:bookmark int2:bookmarkName="_Int_kBecDJDU" int2:invalidationBookmarkName="" int2:hashCode="P9lWthoada3ZZn" int2:id="PPd5b8A8">
      <int2:state int2:value="Rejected" int2:type="AugLoop_Text_Critique"/>
    </int2:bookmark>
    <int2:bookmark int2:bookmarkName="_Int_zwgtuSlw" int2:invalidationBookmarkName="" int2:hashCode="g5FmAzq64zZwG8" int2:id="6eV476nQ">
      <int2:state int2:value="Rejected" int2:type="AugLoop_Text_Critique"/>
    </int2:bookmark>
    <int2:bookmark int2:bookmarkName="_Int_UPT5PwXT" int2:invalidationBookmarkName="" int2:hashCode="qzzMjboqDPehzk" int2:id="2vS9wkif">
      <int2:state int2:value="Rejected" int2:type="AugLoop_Text_Critique"/>
    </int2:bookmark>
    <int2:bookmark int2:bookmarkName="_Int_ryEAU7CY" int2:invalidationBookmarkName="" int2:hashCode="lfm5zXtQ7eFrM7" int2:id="XYSiIbBO">
      <int2:state int2:value="Rejected" int2:type="AugLoop_Text_Critique"/>
    </int2:bookmark>
    <int2:bookmark int2:bookmarkName="_Int_x2JQr2f8" int2:invalidationBookmarkName="" int2:hashCode="05pHUHu+J8KnlI" int2:id="Kq6smOU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8B48"/>
    <w:multiLevelType w:val="hybridMultilevel"/>
    <w:tmpl w:val="8A4E7A32"/>
    <w:lvl w:ilvl="0" w:tplc="3732D904">
      <w:start w:val="1"/>
      <w:numFmt w:val="bullet"/>
      <w:lvlText w:val="-"/>
      <w:lvlJc w:val="left"/>
      <w:pPr>
        <w:ind w:left="720" w:hanging="360"/>
      </w:pPr>
      <w:rPr>
        <w:rFonts w:ascii="Aptos" w:hAnsi="Aptos" w:hint="default"/>
      </w:rPr>
    </w:lvl>
    <w:lvl w:ilvl="1" w:tplc="225CAB22">
      <w:start w:val="1"/>
      <w:numFmt w:val="bullet"/>
      <w:lvlText w:val="o"/>
      <w:lvlJc w:val="left"/>
      <w:pPr>
        <w:ind w:left="1440" w:hanging="360"/>
      </w:pPr>
      <w:rPr>
        <w:rFonts w:ascii="Courier New" w:hAnsi="Courier New" w:hint="default"/>
      </w:rPr>
    </w:lvl>
    <w:lvl w:ilvl="2" w:tplc="A32677BA">
      <w:start w:val="1"/>
      <w:numFmt w:val="bullet"/>
      <w:lvlText w:val=""/>
      <w:lvlJc w:val="left"/>
      <w:pPr>
        <w:ind w:left="2160" w:hanging="360"/>
      </w:pPr>
      <w:rPr>
        <w:rFonts w:ascii="Wingdings" w:hAnsi="Wingdings" w:hint="default"/>
      </w:rPr>
    </w:lvl>
    <w:lvl w:ilvl="3" w:tplc="9B629B9A">
      <w:start w:val="1"/>
      <w:numFmt w:val="bullet"/>
      <w:lvlText w:val=""/>
      <w:lvlJc w:val="left"/>
      <w:pPr>
        <w:ind w:left="2880" w:hanging="360"/>
      </w:pPr>
      <w:rPr>
        <w:rFonts w:ascii="Symbol" w:hAnsi="Symbol" w:hint="default"/>
      </w:rPr>
    </w:lvl>
    <w:lvl w:ilvl="4" w:tplc="0A9203EC">
      <w:start w:val="1"/>
      <w:numFmt w:val="bullet"/>
      <w:lvlText w:val="o"/>
      <w:lvlJc w:val="left"/>
      <w:pPr>
        <w:ind w:left="3600" w:hanging="360"/>
      </w:pPr>
      <w:rPr>
        <w:rFonts w:ascii="Courier New" w:hAnsi="Courier New" w:hint="default"/>
      </w:rPr>
    </w:lvl>
    <w:lvl w:ilvl="5" w:tplc="B3DC7C92">
      <w:start w:val="1"/>
      <w:numFmt w:val="bullet"/>
      <w:lvlText w:val=""/>
      <w:lvlJc w:val="left"/>
      <w:pPr>
        <w:ind w:left="4320" w:hanging="360"/>
      </w:pPr>
      <w:rPr>
        <w:rFonts w:ascii="Wingdings" w:hAnsi="Wingdings" w:hint="default"/>
      </w:rPr>
    </w:lvl>
    <w:lvl w:ilvl="6" w:tplc="64A2229A">
      <w:start w:val="1"/>
      <w:numFmt w:val="bullet"/>
      <w:lvlText w:val=""/>
      <w:lvlJc w:val="left"/>
      <w:pPr>
        <w:ind w:left="5040" w:hanging="360"/>
      </w:pPr>
      <w:rPr>
        <w:rFonts w:ascii="Symbol" w:hAnsi="Symbol" w:hint="default"/>
      </w:rPr>
    </w:lvl>
    <w:lvl w:ilvl="7" w:tplc="CAF6FA96">
      <w:start w:val="1"/>
      <w:numFmt w:val="bullet"/>
      <w:lvlText w:val="o"/>
      <w:lvlJc w:val="left"/>
      <w:pPr>
        <w:ind w:left="5760" w:hanging="360"/>
      </w:pPr>
      <w:rPr>
        <w:rFonts w:ascii="Courier New" w:hAnsi="Courier New" w:hint="default"/>
      </w:rPr>
    </w:lvl>
    <w:lvl w:ilvl="8" w:tplc="1716E99C">
      <w:start w:val="1"/>
      <w:numFmt w:val="bullet"/>
      <w:lvlText w:val=""/>
      <w:lvlJc w:val="left"/>
      <w:pPr>
        <w:ind w:left="6480" w:hanging="360"/>
      </w:pPr>
      <w:rPr>
        <w:rFonts w:ascii="Wingdings" w:hAnsi="Wingdings" w:hint="default"/>
      </w:rPr>
    </w:lvl>
  </w:abstractNum>
  <w:abstractNum w:abstractNumId="1" w15:restartNumberingAfterBreak="0">
    <w:nsid w:val="04393B5E"/>
    <w:multiLevelType w:val="hybridMultilevel"/>
    <w:tmpl w:val="A810E2BC"/>
    <w:lvl w:ilvl="0" w:tplc="F3025714">
      <w:start w:val="1"/>
      <w:numFmt w:val="upperLetter"/>
      <w:lvlText w:val="%1)"/>
      <w:lvlJc w:val="left"/>
      <w:pPr>
        <w:ind w:left="720" w:hanging="360"/>
      </w:pPr>
    </w:lvl>
    <w:lvl w:ilvl="1" w:tplc="26A62B82">
      <w:start w:val="1"/>
      <w:numFmt w:val="lowerLetter"/>
      <w:lvlText w:val="%2."/>
      <w:lvlJc w:val="left"/>
      <w:pPr>
        <w:ind w:left="1440" w:hanging="360"/>
      </w:pPr>
    </w:lvl>
    <w:lvl w:ilvl="2" w:tplc="9326AB0E">
      <w:start w:val="1"/>
      <w:numFmt w:val="lowerRoman"/>
      <w:lvlText w:val="%3."/>
      <w:lvlJc w:val="right"/>
      <w:pPr>
        <w:ind w:left="2160" w:hanging="180"/>
      </w:pPr>
    </w:lvl>
    <w:lvl w:ilvl="3" w:tplc="E9121C3C">
      <w:start w:val="1"/>
      <w:numFmt w:val="decimal"/>
      <w:lvlText w:val="%4."/>
      <w:lvlJc w:val="left"/>
      <w:pPr>
        <w:ind w:left="2880" w:hanging="360"/>
      </w:pPr>
    </w:lvl>
    <w:lvl w:ilvl="4" w:tplc="8452B168">
      <w:start w:val="1"/>
      <w:numFmt w:val="lowerLetter"/>
      <w:lvlText w:val="%5."/>
      <w:lvlJc w:val="left"/>
      <w:pPr>
        <w:ind w:left="3600" w:hanging="360"/>
      </w:pPr>
    </w:lvl>
    <w:lvl w:ilvl="5" w:tplc="969A0ED2">
      <w:start w:val="1"/>
      <w:numFmt w:val="lowerRoman"/>
      <w:lvlText w:val="%6."/>
      <w:lvlJc w:val="right"/>
      <w:pPr>
        <w:ind w:left="4320" w:hanging="180"/>
      </w:pPr>
    </w:lvl>
    <w:lvl w:ilvl="6" w:tplc="1542D800">
      <w:start w:val="1"/>
      <w:numFmt w:val="decimal"/>
      <w:lvlText w:val="%7."/>
      <w:lvlJc w:val="left"/>
      <w:pPr>
        <w:ind w:left="5040" w:hanging="360"/>
      </w:pPr>
    </w:lvl>
    <w:lvl w:ilvl="7" w:tplc="2F588816">
      <w:start w:val="1"/>
      <w:numFmt w:val="lowerLetter"/>
      <w:lvlText w:val="%8."/>
      <w:lvlJc w:val="left"/>
      <w:pPr>
        <w:ind w:left="5760" w:hanging="360"/>
      </w:pPr>
    </w:lvl>
    <w:lvl w:ilvl="8" w:tplc="54547F6A">
      <w:start w:val="1"/>
      <w:numFmt w:val="lowerRoman"/>
      <w:lvlText w:val="%9."/>
      <w:lvlJc w:val="right"/>
      <w:pPr>
        <w:ind w:left="6480" w:hanging="180"/>
      </w:pPr>
    </w:lvl>
  </w:abstractNum>
  <w:abstractNum w:abstractNumId="2" w15:restartNumberingAfterBreak="0">
    <w:nsid w:val="04B8B704"/>
    <w:multiLevelType w:val="hybridMultilevel"/>
    <w:tmpl w:val="343AEF1A"/>
    <w:lvl w:ilvl="0" w:tplc="6412924C">
      <w:start w:val="1"/>
      <w:numFmt w:val="bullet"/>
      <w:lvlText w:val="-"/>
      <w:lvlJc w:val="left"/>
      <w:pPr>
        <w:ind w:left="720" w:hanging="360"/>
      </w:pPr>
      <w:rPr>
        <w:rFonts w:ascii="Aptos" w:hAnsi="Aptos" w:hint="default"/>
      </w:rPr>
    </w:lvl>
    <w:lvl w:ilvl="1" w:tplc="FD00822E">
      <w:start w:val="1"/>
      <w:numFmt w:val="bullet"/>
      <w:lvlText w:val="o"/>
      <w:lvlJc w:val="left"/>
      <w:pPr>
        <w:ind w:left="1440" w:hanging="360"/>
      </w:pPr>
      <w:rPr>
        <w:rFonts w:ascii="Courier New" w:hAnsi="Courier New" w:hint="default"/>
      </w:rPr>
    </w:lvl>
    <w:lvl w:ilvl="2" w:tplc="A9DA899C">
      <w:start w:val="1"/>
      <w:numFmt w:val="bullet"/>
      <w:lvlText w:val=""/>
      <w:lvlJc w:val="left"/>
      <w:pPr>
        <w:ind w:left="2160" w:hanging="360"/>
      </w:pPr>
      <w:rPr>
        <w:rFonts w:ascii="Wingdings" w:hAnsi="Wingdings" w:hint="default"/>
      </w:rPr>
    </w:lvl>
    <w:lvl w:ilvl="3" w:tplc="C65EA6BE">
      <w:start w:val="1"/>
      <w:numFmt w:val="bullet"/>
      <w:lvlText w:val=""/>
      <w:lvlJc w:val="left"/>
      <w:pPr>
        <w:ind w:left="2880" w:hanging="360"/>
      </w:pPr>
      <w:rPr>
        <w:rFonts w:ascii="Symbol" w:hAnsi="Symbol" w:hint="default"/>
      </w:rPr>
    </w:lvl>
    <w:lvl w:ilvl="4" w:tplc="589497FA">
      <w:start w:val="1"/>
      <w:numFmt w:val="bullet"/>
      <w:lvlText w:val="o"/>
      <w:lvlJc w:val="left"/>
      <w:pPr>
        <w:ind w:left="3600" w:hanging="360"/>
      </w:pPr>
      <w:rPr>
        <w:rFonts w:ascii="Courier New" w:hAnsi="Courier New" w:hint="default"/>
      </w:rPr>
    </w:lvl>
    <w:lvl w:ilvl="5" w:tplc="D55CA878">
      <w:start w:val="1"/>
      <w:numFmt w:val="bullet"/>
      <w:lvlText w:val=""/>
      <w:lvlJc w:val="left"/>
      <w:pPr>
        <w:ind w:left="4320" w:hanging="360"/>
      </w:pPr>
      <w:rPr>
        <w:rFonts w:ascii="Wingdings" w:hAnsi="Wingdings" w:hint="default"/>
      </w:rPr>
    </w:lvl>
    <w:lvl w:ilvl="6" w:tplc="80F24272">
      <w:start w:val="1"/>
      <w:numFmt w:val="bullet"/>
      <w:lvlText w:val=""/>
      <w:lvlJc w:val="left"/>
      <w:pPr>
        <w:ind w:left="5040" w:hanging="360"/>
      </w:pPr>
      <w:rPr>
        <w:rFonts w:ascii="Symbol" w:hAnsi="Symbol" w:hint="default"/>
      </w:rPr>
    </w:lvl>
    <w:lvl w:ilvl="7" w:tplc="77DA74BE">
      <w:start w:val="1"/>
      <w:numFmt w:val="bullet"/>
      <w:lvlText w:val="o"/>
      <w:lvlJc w:val="left"/>
      <w:pPr>
        <w:ind w:left="5760" w:hanging="360"/>
      </w:pPr>
      <w:rPr>
        <w:rFonts w:ascii="Courier New" w:hAnsi="Courier New" w:hint="default"/>
      </w:rPr>
    </w:lvl>
    <w:lvl w:ilvl="8" w:tplc="FC307F3E">
      <w:start w:val="1"/>
      <w:numFmt w:val="bullet"/>
      <w:lvlText w:val=""/>
      <w:lvlJc w:val="left"/>
      <w:pPr>
        <w:ind w:left="6480" w:hanging="360"/>
      </w:pPr>
      <w:rPr>
        <w:rFonts w:ascii="Wingdings" w:hAnsi="Wingdings" w:hint="default"/>
      </w:rPr>
    </w:lvl>
  </w:abstractNum>
  <w:abstractNum w:abstractNumId="3" w15:restartNumberingAfterBreak="0">
    <w:nsid w:val="051369D5"/>
    <w:multiLevelType w:val="hybridMultilevel"/>
    <w:tmpl w:val="CE7E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B2CBA"/>
    <w:multiLevelType w:val="hybridMultilevel"/>
    <w:tmpl w:val="1E7A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34346"/>
    <w:multiLevelType w:val="hybridMultilevel"/>
    <w:tmpl w:val="5E1E2768"/>
    <w:lvl w:ilvl="0" w:tplc="203CF29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8923F61"/>
    <w:multiLevelType w:val="hybridMultilevel"/>
    <w:tmpl w:val="7E04C012"/>
    <w:lvl w:ilvl="0" w:tplc="1CD2F7C0">
      <w:start w:val="1"/>
      <w:numFmt w:val="bullet"/>
      <w:lvlText w:val="-"/>
      <w:lvlJc w:val="left"/>
      <w:pPr>
        <w:ind w:left="720" w:hanging="360"/>
      </w:pPr>
      <w:rPr>
        <w:rFonts w:ascii="Calibri" w:hAnsi="Calibri" w:hint="default"/>
      </w:rPr>
    </w:lvl>
    <w:lvl w:ilvl="1" w:tplc="2DD6D262">
      <w:start w:val="1"/>
      <w:numFmt w:val="bullet"/>
      <w:lvlText w:val="o"/>
      <w:lvlJc w:val="left"/>
      <w:pPr>
        <w:ind w:left="1440" w:hanging="360"/>
      </w:pPr>
      <w:rPr>
        <w:rFonts w:ascii="Courier New" w:hAnsi="Courier New" w:hint="default"/>
      </w:rPr>
    </w:lvl>
    <w:lvl w:ilvl="2" w:tplc="8CEE2E0C">
      <w:start w:val="1"/>
      <w:numFmt w:val="bullet"/>
      <w:lvlText w:val=""/>
      <w:lvlJc w:val="left"/>
      <w:pPr>
        <w:ind w:left="2160" w:hanging="360"/>
      </w:pPr>
      <w:rPr>
        <w:rFonts w:ascii="Wingdings" w:hAnsi="Wingdings" w:hint="default"/>
      </w:rPr>
    </w:lvl>
    <w:lvl w:ilvl="3" w:tplc="FC2E1C4C">
      <w:start w:val="1"/>
      <w:numFmt w:val="bullet"/>
      <w:lvlText w:val=""/>
      <w:lvlJc w:val="left"/>
      <w:pPr>
        <w:ind w:left="2880" w:hanging="360"/>
      </w:pPr>
      <w:rPr>
        <w:rFonts w:ascii="Symbol" w:hAnsi="Symbol" w:hint="default"/>
      </w:rPr>
    </w:lvl>
    <w:lvl w:ilvl="4" w:tplc="0C1A9ED4">
      <w:start w:val="1"/>
      <w:numFmt w:val="bullet"/>
      <w:lvlText w:val="o"/>
      <w:lvlJc w:val="left"/>
      <w:pPr>
        <w:ind w:left="3600" w:hanging="360"/>
      </w:pPr>
      <w:rPr>
        <w:rFonts w:ascii="Courier New" w:hAnsi="Courier New" w:hint="default"/>
      </w:rPr>
    </w:lvl>
    <w:lvl w:ilvl="5" w:tplc="AEB49A46">
      <w:start w:val="1"/>
      <w:numFmt w:val="bullet"/>
      <w:lvlText w:val=""/>
      <w:lvlJc w:val="left"/>
      <w:pPr>
        <w:ind w:left="4320" w:hanging="360"/>
      </w:pPr>
      <w:rPr>
        <w:rFonts w:ascii="Wingdings" w:hAnsi="Wingdings" w:hint="default"/>
      </w:rPr>
    </w:lvl>
    <w:lvl w:ilvl="6" w:tplc="E4203608">
      <w:start w:val="1"/>
      <w:numFmt w:val="bullet"/>
      <w:lvlText w:val=""/>
      <w:lvlJc w:val="left"/>
      <w:pPr>
        <w:ind w:left="5040" w:hanging="360"/>
      </w:pPr>
      <w:rPr>
        <w:rFonts w:ascii="Symbol" w:hAnsi="Symbol" w:hint="default"/>
      </w:rPr>
    </w:lvl>
    <w:lvl w:ilvl="7" w:tplc="423A0C4A">
      <w:start w:val="1"/>
      <w:numFmt w:val="bullet"/>
      <w:lvlText w:val="o"/>
      <w:lvlJc w:val="left"/>
      <w:pPr>
        <w:ind w:left="5760" w:hanging="360"/>
      </w:pPr>
      <w:rPr>
        <w:rFonts w:ascii="Courier New" w:hAnsi="Courier New" w:hint="default"/>
      </w:rPr>
    </w:lvl>
    <w:lvl w:ilvl="8" w:tplc="B088C4DE">
      <w:start w:val="1"/>
      <w:numFmt w:val="bullet"/>
      <w:lvlText w:val=""/>
      <w:lvlJc w:val="left"/>
      <w:pPr>
        <w:ind w:left="6480" w:hanging="360"/>
      </w:pPr>
      <w:rPr>
        <w:rFonts w:ascii="Wingdings" w:hAnsi="Wingdings" w:hint="default"/>
      </w:rPr>
    </w:lvl>
  </w:abstractNum>
  <w:abstractNum w:abstractNumId="7" w15:restartNumberingAfterBreak="0">
    <w:nsid w:val="17C50EEC"/>
    <w:multiLevelType w:val="hybridMultilevel"/>
    <w:tmpl w:val="3C6699D6"/>
    <w:lvl w:ilvl="0" w:tplc="8F309B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64480"/>
    <w:multiLevelType w:val="hybridMultilevel"/>
    <w:tmpl w:val="3D20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B0142"/>
    <w:multiLevelType w:val="hybridMultilevel"/>
    <w:tmpl w:val="E63E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67A5F"/>
    <w:multiLevelType w:val="hybridMultilevel"/>
    <w:tmpl w:val="AB68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57944"/>
    <w:multiLevelType w:val="hybridMultilevel"/>
    <w:tmpl w:val="F1806F1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1C5638DD"/>
    <w:multiLevelType w:val="hybridMultilevel"/>
    <w:tmpl w:val="4D80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7770B"/>
    <w:multiLevelType w:val="multilevel"/>
    <w:tmpl w:val="4032216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14" w15:restartNumberingAfterBreak="0">
    <w:nsid w:val="2E5E05E1"/>
    <w:multiLevelType w:val="hybridMultilevel"/>
    <w:tmpl w:val="47E0BC7E"/>
    <w:lvl w:ilvl="0" w:tplc="27321566">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1D906"/>
    <w:multiLevelType w:val="hybridMultilevel"/>
    <w:tmpl w:val="4488A6CC"/>
    <w:lvl w:ilvl="0" w:tplc="4920E3B6">
      <w:start w:val="1"/>
      <w:numFmt w:val="upperLetter"/>
      <w:lvlText w:val="%1)"/>
      <w:lvlJc w:val="left"/>
      <w:pPr>
        <w:ind w:left="720" w:hanging="360"/>
      </w:pPr>
    </w:lvl>
    <w:lvl w:ilvl="1" w:tplc="7FF45532">
      <w:start w:val="1"/>
      <w:numFmt w:val="lowerLetter"/>
      <w:lvlText w:val="%2."/>
      <w:lvlJc w:val="left"/>
      <w:pPr>
        <w:ind w:left="1440" w:hanging="360"/>
      </w:pPr>
    </w:lvl>
    <w:lvl w:ilvl="2" w:tplc="BAEEB998">
      <w:start w:val="1"/>
      <w:numFmt w:val="lowerRoman"/>
      <w:lvlText w:val="%3."/>
      <w:lvlJc w:val="right"/>
      <w:pPr>
        <w:ind w:left="2160" w:hanging="180"/>
      </w:pPr>
    </w:lvl>
    <w:lvl w:ilvl="3" w:tplc="87F8C63A">
      <w:start w:val="1"/>
      <w:numFmt w:val="decimal"/>
      <w:lvlText w:val="%4."/>
      <w:lvlJc w:val="left"/>
      <w:pPr>
        <w:ind w:left="2880" w:hanging="360"/>
      </w:pPr>
    </w:lvl>
    <w:lvl w:ilvl="4" w:tplc="3CFE5D8C">
      <w:start w:val="1"/>
      <w:numFmt w:val="lowerLetter"/>
      <w:lvlText w:val="%5."/>
      <w:lvlJc w:val="left"/>
      <w:pPr>
        <w:ind w:left="3600" w:hanging="360"/>
      </w:pPr>
    </w:lvl>
    <w:lvl w:ilvl="5" w:tplc="36F48852">
      <w:start w:val="1"/>
      <w:numFmt w:val="lowerRoman"/>
      <w:lvlText w:val="%6."/>
      <w:lvlJc w:val="right"/>
      <w:pPr>
        <w:ind w:left="4320" w:hanging="180"/>
      </w:pPr>
    </w:lvl>
    <w:lvl w:ilvl="6" w:tplc="4ED819B0">
      <w:start w:val="1"/>
      <w:numFmt w:val="decimal"/>
      <w:lvlText w:val="%7."/>
      <w:lvlJc w:val="left"/>
      <w:pPr>
        <w:ind w:left="5040" w:hanging="360"/>
      </w:pPr>
    </w:lvl>
    <w:lvl w:ilvl="7" w:tplc="D248BD80">
      <w:start w:val="1"/>
      <w:numFmt w:val="lowerLetter"/>
      <w:lvlText w:val="%8."/>
      <w:lvlJc w:val="left"/>
      <w:pPr>
        <w:ind w:left="5760" w:hanging="360"/>
      </w:pPr>
    </w:lvl>
    <w:lvl w:ilvl="8" w:tplc="6B426092">
      <w:start w:val="1"/>
      <w:numFmt w:val="lowerRoman"/>
      <w:lvlText w:val="%9."/>
      <w:lvlJc w:val="right"/>
      <w:pPr>
        <w:ind w:left="6480" w:hanging="180"/>
      </w:pPr>
    </w:lvl>
  </w:abstractNum>
  <w:abstractNum w:abstractNumId="16" w15:restartNumberingAfterBreak="0">
    <w:nsid w:val="3068535A"/>
    <w:multiLevelType w:val="hybridMultilevel"/>
    <w:tmpl w:val="75EC798A"/>
    <w:lvl w:ilvl="0" w:tplc="3EC68E54">
      <w:start w:val="1"/>
      <w:numFmt w:val="bullet"/>
      <w:lvlText w:val=""/>
      <w:lvlJc w:val="left"/>
      <w:pPr>
        <w:tabs>
          <w:tab w:val="num" w:pos="3597"/>
        </w:tabs>
        <w:ind w:left="3597" w:hanging="357"/>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3EC68E54">
      <w:start w:val="1"/>
      <w:numFmt w:val="bullet"/>
      <w:lvlText w:val=""/>
      <w:lvlJc w:val="left"/>
      <w:pPr>
        <w:tabs>
          <w:tab w:val="num" w:pos="3597"/>
        </w:tabs>
        <w:ind w:left="3597" w:hanging="357"/>
      </w:pPr>
      <w:rPr>
        <w:rFonts w:ascii="Symbol" w:hAnsi="Symbol" w:hint="default"/>
        <w:color w:val="auto"/>
      </w:rPr>
    </w:lvl>
    <w:lvl w:ilvl="3" w:tplc="04090001">
      <w:start w:val="1"/>
      <w:numFmt w:val="bullet"/>
      <w:lvlText w:val=""/>
      <w:lvlJc w:val="left"/>
      <w:pPr>
        <w:tabs>
          <w:tab w:val="num" w:pos="1620"/>
        </w:tabs>
        <w:ind w:left="16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2C7AEC9"/>
    <w:multiLevelType w:val="hybridMultilevel"/>
    <w:tmpl w:val="0F3E35E2"/>
    <w:lvl w:ilvl="0" w:tplc="845C2DE2">
      <w:start w:val="1"/>
      <w:numFmt w:val="upperLetter"/>
      <w:lvlText w:val="%1)"/>
      <w:lvlJc w:val="left"/>
      <w:pPr>
        <w:ind w:left="720" w:hanging="360"/>
      </w:pPr>
    </w:lvl>
    <w:lvl w:ilvl="1" w:tplc="A24E28A2">
      <w:start w:val="1"/>
      <w:numFmt w:val="lowerLetter"/>
      <w:lvlText w:val="%2."/>
      <w:lvlJc w:val="left"/>
      <w:pPr>
        <w:ind w:left="1440" w:hanging="360"/>
      </w:pPr>
    </w:lvl>
    <w:lvl w:ilvl="2" w:tplc="4C32B2E4">
      <w:start w:val="1"/>
      <w:numFmt w:val="lowerRoman"/>
      <w:lvlText w:val="%3."/>
      <w:lvlJc w:val="right"/>
      <w:pPr>
        <w:ind w:left="2160" w:hanging="180"/>
      </w:pPr>
    </w:lvl>
    <w:lvl w:ilvl="3" w:tplc="5AF00396">
      <w:start w:val="1"/>
      <w:numFmt w:val="decimal"/>
      <w:lvlText w:val="%4."/>
      <w:lvlJc w:val="left"/>
      <w:pPr>
        <w:ind w:left="2880" w:hanging="360"/>
      </w:pPr>
    </w:lvl>
    <w:lvl w:ilvl="4" w:tplc="F7C87DC8">
      <w:start w:val="1"/>
      <w:numFmt w:val="lowerLetter"/>
      <w:lvlText w:val="%5."/>
      <w:lvlJc w:val="left"/>
      <w:pPr>
        <w:ind w:left="3600" w:hanging="360"/>
      </w:pPr>
    </w:lvl>
    <w:lvl w:ilvl="5" w:tplc="D87ED7DE">
      <w:start w:val="1"/>
      <w:numFmt w:val="lowerRoman"/>
      <w:lvlText w:val="%6."/>
      <w:lvlJc w:val="right"/>
      <w:pPr>
        <w:ind w:left="4320" w:hanging="180"/>
      </w:pPr>
    </w:lvl>
    <w:lvl w:ilvl="6" w:tplc="EDAC5F78">
      <w:start w:val="1"/>
      <w:numFmt w:val="decimal"/>
      <w:lvlText w:val="%7."/>
      <w:lvlJc w:val="left"/>
      <w:pPr>
        <w:ind w:left="5040" w:hanging="360"/>
      </w:pPr>
    </w:lvl>
    <w:lvl w:ilvl="7" w:tplc="09102BE8">
      <w:start w:val="1"/>
      <w:numFmt w:val="lowerLetter"/>
      <w:lvlText w:val="%8."/>
      <w:lvlJc w:val="left"/>
      <w:pPr>
        <w:ind w:left="5760" w:hanging="360"/>
      </w:pPr>
    </w:lvl>
    <w:lvl w:ilvl="8" w:tplc="B8400284">
      <w:start w:val="1"/>
      <w:numFmt w:val="lowerRoman"/>
      <w:lvlText w:val="%9."/>
      <w:lvlJc w:val="right"/>
      <w:pPr>
        <w:ind w:left="6480" w:hanging="180"/>
      </w:pPr>
    </w:lvl>
  </w:abstractNum>
  <w:abstractNum w:abstractNumId="18" w15:restartNumberingAfterBreak="0">
    <w:nsid w:val="37B36030"/>
    <w:multiLevelType w:val="hybridMultilevel"/>
    <w:tmpl w:val="1AACA4C8"/>
    <w:lvl w:ilvl="0" w:tplc="0A14FFF0">
      <w:start w:val="1"/>
      <w:numFmt w:val="bullet"/>
      <w:lvlText w:val="-"/>
      <w:lvlJc w:val="left"/>
      <w:pPr>
        <w:ind w:left="720" w:hanging="360"/>
      </w:pPr>
      <w:rPr>
        <w:rFonts w:ascii="Aptos" w:hAnsi="Aptos" w:hint="default"/>
      </w:rPr>
    </w:lvl>
    <w:lvl w:ilvl="1" w:tplc="40986320">
      <w:start w:val="1"/>
      <w:numFmt w:val="bullet"/>
      <w:lvlText w:val="o"/>
      <w:lvlJc w:val="left"/>
      <w:pPr>
        <w:ind w:left="1440" w:hanging="360"/>
      </w:pPr>
      <w:rPr>
        <w:rFonts w:ascii="Courier New" w:hAnsi="Courier New" w:hint="default"/>
      </w:rPr>
    </w:lvl>
    <w:lvl w:ilvl="2" w:tplc="2ED61530">
      <w:start w:val="1"/>
      <w:numFmt w:val="bullet"/>
      <w:lvlText w:val=""/>
      <w:lvlJc w:val="left"/>
      <w:pPr>
        <w:ind w:left="2160" w:hanging="360"/>
      </w:pPr>
      <w:rPr>
        <w:rFonts w:ascii="Wingdings" w:hAnsi="Wingdings" w:hint="default"/>
      </w:rPr>
    </w:lvl>
    <w:lvl w:ilvl="3" w:tplc="2C88A8EC">
      <w:start w:val="1"/>
      <w:numFmt w:val="bullet"/>
      <w:lvlText w:val=""/>
      <w:lvlJc w:val="left"/>
      <w:pPr>
        <w:ind w:left="2880" w:hanging="360"/>
      </w:pPr>
      <w:rPr>
        <w:rFonts w:ascii="Symbol" w:hAnsi="Symbol" w:hint="default"/>
      </w:rPr>
    </w:lvl>
    <w:lvl w:ilvl="4" w:tplc="DCB49DF0">
      <w:start w:val="1"/>
      <w:numFmt w:val="bullet"/>
      <w:lvlText w:val="o"/>
      <w:lvlJc w:val="left"/>
      <w:pPr>
        <w:ind w:left="3600" w:hanging="360"/>
      </w:pPr>
      <w:rPr>
        <w:rFonts w:ascii="Courier New" w:hAnsi="Courier New" w:hint="default"/>
      </w:rPr>
    </w:lvl>
    <w:lvl w:ilvl="5" w:tplc="7896B622">
      <w:start w:val="1"/>
      <w:numFmt w:val="bullet"/>
      <w:lvlText w:val=""/>
      <w:lvlJc w:val="left"/>
      <w:pPr>
        <w:ind w:left="4320" w:hanging="360"/>
      </w:pPr>
      <w:rPr>
        <w:rFonts w:ascii="Wingdings" w:hAnsi="Wingdings" w:hint="default"/>
      </w:rPr>
    </w:lvl>
    <w:lvl w:ilvl="6" w:tplc="C1067EB6">
      <w:start w:val="1"/>
      <w:numFmt w:val="bullet"/>
      <w:lvlText w:val=""/>
      <w:lvlJc w:val="left"/>
      <w:pPr>
        <w:ind w:left="5040" w:hanging="360"/>
      </w:pPr>
      <w:rPr>
        <w:rFonts w:ascii="Symbol" w:hAnsi="Symbol" w:hint="default"/>
      </w:rPr>
    </w:lvl>
    <w:lvl w:ilvl="7" w:tplc="7436A6DE">
      <w:start w:val="1"/>
      <w:numFmt w:val="bullet"/>
      <w:lvlText w:val="o"/>
      <w:lvlJc w:val="left"/>
      <w:pPr>
        <w:ind w:left="5760" w:hanging="360"/>
      </w:pPr>
      <w:rPr>
        <w:rFonts w:ascii="Courier New" w:hAnsi="Courier New" w:hint="default"/>
      </w:rPr>
    </w:lvl>
    <w:lvl w:ilvl="8" w:tplc="173E1728">
      <w:start w:val="1"/>
      <w:numFmt w:val="bullet"/>
      <w:lvlText w:val=""/>
      <w:lvlJc w:val="left"/>
      <w:pPr>
        <w:ind w:left="6480" w:hanging="360"/>
      </w:pPr>
      <w:rPr>
        <w:rFonts w:ascii="Wingdings" w:hAnsi="Wingdings" w:hint="default"/>
      </w:rPr>
    </w:lvl>
  </w:abstractNum>
  <w:abstractNum w:abstractNumId="19" w15:restartNumberingAfterBreak="0">
    <w:nsid w:val="3B36B2C9"/>
    <w:multiLevelType w:val="hybridMultilevel"/>
    <w:tmpl w:val="59F6B6A8"/>
    <w:lvl w:ilvl="0" w:tplc="F8C8B2EE">
      <w:start w:val="1"/>
      <w:numFmt w:val="bullet"/>
      <w:lvlText w:val="-"/>
      <w:lvlJc w:val="left"/>
      <w:pPr>
        <w:ind w:left="720" w:hanging="360"/>
      </w:pPr>
      <w:rPr>
        <w:rFonts w:ascii="Aptos" w:hAnsi="Aptos" w:hint="default"/>
      </w:rPr>
    </w:lvl>
    <w:lvl w:ilvl="1" w:tplc="F8BCC762">
      <w:start w:val="1"/>
      <w:numFmt w:val="bullet"/>
      <w:lvlText w:val="o"/>
      <w:lvlJc w:val="left"/>
      <w:pPr>
        <w:ind w:left="1440" w:hanging="360"/>
      </w:pPr>
      <w:rPr>
        <w:rFonts w:ascii="Courier New" w:hAnsi="Courier New" w:hint="default"/>
      </w:rPr>
    </w:lvl>
    <w:lvl w:ilvl="2" w:tplc="9BB8814A">
      <w:start w:val="1"/>
      <w:numFmt w:val="bullet"/>
      <w:lvlText w:val=""/>
      <w:lvlJc w:val="left"/>
      <w:pPr>
        <w:ind w:left="2160" w:hanging="360"/>
      </w:pPr>
      <w:rPr>
        <w:rFonts w:ascii="Wingdings" w:hAnsi="Wingdings" w:hint="default"/>
      </w:rPr>
    </w:lvl>
    <w:lvl w:ilvl="3" w:tplc="54E2E13A">
      <w:start w:val="1"/>
      <w:numFmt w:val="bullet"/>
      <w:lvlText w:val=""/>
      <w:lvlJc w:val="left"/>
      <w:pPr>
        <w:ind w:left="2880" w:hanging="360"/>
      </w:pPr>
      <w:rPr>
        <w:rFonts w:ascii="Symbol" w:hAnsi="Symbol" w:hint="default"/>
      </w:rPr>
    </w:lvl>
    <w:lvl w:ilvl="4" w:tplc="065A25EA">
      <w:start w:val="1"/>
      <w:numFmt w:val="bullet"/>
      <w:lvlText w:val="o"/>
      <w:lvlJc w:val="left"/>
      <w:pPr>
        <w:ind w:left="3600" w:hanging="360"/>
      </w:pPr>
      <w:rPr>
        <w:rFonts w:ascii="Courier New" w:hAnsi="Courier New" w:hint="default"/>
      </w:rPr>
    </w:lvl>
    <w:lvl w:ilvl="5" w:tplc="02EC519E">
      <w:start w:val="1"/>
      <w:numFmt w:val="bullet"/>
      <w:lvlText w:val=""/>
      <w:lvlJc w:val="left"/>
      <w:pPr>
        <w:ind w:left="4320" w:hanging="360"/>
      </w:pPr>
      <w:rPr>
        <w:rFonts w:ascii="Wingdings" w:hAnsi="Wingdings" w:hint="default"/>
      </w:rPr>
    </w:lvl>
    <w:lvl w:ilvl="6" w:tplc="A5C4BB14">
      <w:start w:val="1"/>
      <w:numFmt w:val="bullet"/>
      <w:lvlText w:val=""/>
      <w:lvlJc w:val="left"/>
      <w:pPr>
        <w:ind w:left="5040" w:hanging="360"/>
      </w:pPr>
      <w:rPr>
        <w:rFonts w:ascii="Symbol" w:hAnsi="Symbol" w:hint="default"/>
      </w:rPr>
    </w:lvl>
    <w:lvl w:ilvl="7" w:tplc="943099BA">
      <w:start w:val="1"/>
      <w:numFmt w:val="bullet"/>
      <w:lvlText w:val="o"/>
      <w:lvlJc w:val="left"/>
      <w:pPr>
        <w:ind w:left="5760" w:hanging="360"/>
      </w:pPr>
      <w:rPr>
        <w:rFonts w:ascii="Courier New" w:hAnsi="Courier New" w:hint="default"/>
      </w:rPr>
    </w:lvl>
    <w:lvl w:ilvl="8" w:tplc="EAF69A14">
      <w:start w:val="1"/>
      <w:numFmt w:val="bullet"/>
      <w:lvlText w:val=""/>
      <w:lvlJc w:val="left"/>
      <w:pPr>
        <w:ind w:left="6480" w:hanging="360"/>
      </w:pPr>
      <w:rPr>
        <w:rFonts w:ascii="Wingdings" w:hAnsi="Wingdings" w:hint="default"/>
      </w:rPr>
    </w:lvl>
  </w:abstractNum>
  <w:abstractNum w:abstractNumId="20" w15:restartNumberingAfterBreak="0">
    <w:nsid w:val="3E5B5715"/>
    <w:multiLevelType w:val="hybridMultilevel"/>
    <w:tmpl w:val="C9C2AD8E"/>
    <w:lvl w:ilvl="0" w:tplc="00DEBD1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4E40A6"/>
    <w:multiLevelType w:val="multilevel"/>
    <w:tmpl w:val="46942726"/>
    <w:lvl w:ilvl="0">
      <w:start w:val="1"/>
      <w:numFmt w:val="decimal"/>
      <w:lvlText w:val="%1."/>
      <w:lvlJc w:val="left"/>
      <w:pPr>
        <w:ind w:left="360" w:hanging="360"/>
      </w:pPr>
      <w:rPr>
        <w:b/>
      </w:rPr>
    </w:lvl>
    <w:lvl w:ilvl="1">
      <w:start w:val="1"/>
      <w:numFmt w:val="decimal"/>
      <w:lvlText w:val="%1.%2"/>
      <w:lvlJc w:val="left"/>
      <w:pPr>
        <w:ind w:left="370" w:hanging="37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35713DA"/>
    <w:multiLevelType w:val="hybridMultilevel"/>
    <w:tmpl w:val="8178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31ED9"/>
    <w:multiLevelType w:val="hybridMultilevel"/>
    <w:tmpl w:val="3514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5AC73"/>
    <w:multiLevelType w:val="hybridMultilevel"/>
    <w:tmpl w:val="8FCAB85A"/>
    <w:lvl w:ilvl="0" w:tplc="D166DE5E">
      <w:start w:val="1"/>
      <w:numFmt w:val="bullet"/>
      <w:lvlText w:val=""/>
      <w:lvlJc w:val="left"/>
      <w:pPr>
        <w:ind w:left="720" w:hanging="360"/>
      </w:pPr>
      <w:rPr>
        <w:rFonts w:ascii="Symbol" w:hAnsi="Symbol" w:hint="default"/>
      </w:rPr>
    </w:lvl>
    <w:lvl w:ilvl="1" w:tplc="6CE88540">
      <w:start w:val="1"/>
      <w:numFmt w:val="bullet"/>
      <w:lvlText w:val="o"/>
      <w:lvlJc w:val="left"/>
      <w:pPr>
        <w:ind w:left="1440" w:hanging="360"/>
      </w:pPr>
      <w:rPr>
        <w:rFonts w:ascii="Courier New" w:hAnsi="Courier New" w:hint="default"/>
      </w:rPr>
    </w:lvl>
    <w:lvl w:ilvl="2" w:tplc="5E9E68F6">
      <w:start w:val="1"/>
      <w:numFmt w:val="bullet"/>
      <w:lvlText w:val=""/>
      <w:lvlJc w:val="left"/>
      <w:pPr>
        <w:ind w:left="2160" w:hanging="360"/>
      </w:pPr>
      <w:rPr>
        <w:rFonts w:ascii="Wingdings" w:hAnsi="Wingdings" w:hint="default"/>
      </w:rPr>
    </w:lvl>
    <w:lvl w:ilvl="3" w:tplc="2C3EAB58">
      <w:start w:val="1"/>
      <w:numFmt w:val="bullet"/>
      <w:lvlText w:val=""/>
      <w:lvlJc w:val="left"/>
      <w:pPr>
        <w:ind w:left="2880" w:hanging="360"/>
      </w:pPr>
      <w:rPr>
        <w:rFonts w:ascii="Symbol" w:hAnsi="Symbol" w:hint="default"/>
      </w:rPr>
    </w:lvl>
    <w:lvl w:ilvl="4" w:tplc="C7E89E2A">
      <w:start w:val="1"/>
      <w:numFmt w:val="bullet"/>
      <w:lvlText w:val="o"/>
      <w:lvlJc w:val="left"/>
      <w:pPr>
        <w:ind w:left="3600" w:hanging="360"/>
      </w:pPr>
      <w:rPr>
        <w:rFonts w:ascii="Courier New" w:hAnsi="Courier New" w:hint="default"/>
      </w:rPr>
    </w:lvl>
    <w:lvl w:ilvl="5" w:tplc="28A0C654">
      <w:start w:val="1"/>
      <w:numFmt w:val="bullet"/>
      <w:lvlText w:val=""/>
      <w:lvlJc w:val="left"/>
      <w:pPr>
        <w:ind w:left="4320" w:hanging="360"/>
      </w:pPr>
      <w:rPr>
        <w:rFonts w:ascii="Wingdings" w:hAnsi="Wingdings" w:hint="default"/>
      </w:rPr>
    </w:lvl>
    <w:lvl w:ilvl="6" w:tplc="171E187A">
      <w:start w:val="1"/>
      <w:numFmt w:val="bullet"/>
      <w:lvlText w:val=""/>
      <w:lvlJc w:val="left"/>
      <w:pPr>
        <w:ind w:left="5040" w:hanging="360"/>
      </w:pPr>
      <w:rPr>
        <w:rFonts w:ascii="Symbol" w:hAnsi="Symbol" w:hint="default"/>
      </w:rPr>
    </w:lvl>
    <w:lvl w:ilvl="7" w:tplc="4A9008D8">
      <w:start w:val="1"/>
      <w:numFmt w:val="bullet"/>
      <w:lvlText w:val="o"/>
      <w:lvlJc w:val="left"/>
      <w:pPr>
        <w:ind w:left="5760" w:hanging="360"/>
      </w:pPr>
      <w:rPr>
        <w:rFonts w:ascii="Courier New" w:hAnsi="Courier New" w:hint="default"/>
      </w:rPr>
    </w:lvl>
    <w:lvl w:ilvl="8" w:tplc="93049EAC">
      <w:start w:val="1"/>
      <w:numFmt w:val="bullet"/>
      <w:lvlText w:val=""/>
      <w:lvlJc w:val="left"/>
      <w:pPr>
        <w:ind w:left="6480" w:hanging="360"/>
      </w:pPr>
      <w:rPr>
        <w:rFonts w:ascii="Wingdings" w:hAnsi="Wingdings" w:hint="default"/>
      </w:rPr>
    </w:lvl>
  </w:abstractNum>
  <w:abstractNum w:abstractNumId="25" w15:restartNumberingAfterBreak="0">
    <w:nsid w:val="4A8261B1"/>
    <w:multiLevelType w:val="hybridMultilevel"/>
    <w:tmpl w:val="D390FD1C"/>
    <w:lvl w:ilvl="0" w:tplc="AC9EAEF4">
      <w:start w:val="1"/>
      <w:numFmt w:val="decimal"/>
      <w:lvlText w:val="%1)"/>
      <w:lvlJc w:val="left"/>
      <w:pPr>
        <w:ind w:left="720" w:hanging="360"/>
      </w:pPr>
    </w:lvl>
    <w:lvl w:ilvl="1" w:tplc="52307050">
      <w:start w:val="1"/>
      <w:numFmt w:val="lowerLetter"/>
      <w:lvlText w:val="%2."/>
      <w:lvlJc w:val="left"/>
      <w:pPr>
        <w:ind w:left="1440" w:hanging="360"/>
      </w:pPr>
    </w:lvl>
    <w:lvl w:ilvl="2" w:tplc="38B26636">
      <w:start w:val="1"/>
      <w:numFmt w:val="lowerRoman"/>
      <w:lvlText w:val="%3."/>
      <w:lvlJc w:val="right"/>
      <w:pPr>
        <w:ind w:left="2160" w:hanging="180"/>
      </w:pPr>
    </w:lvl>
    <w:lvl w:ilvl="3" w:tplc="C08077E4">
      <w:start w:val="1"/>
      <w:numFmt w:val="decimal"/>
      <w:lvlText w:val="%4."/>
      <w:lvlJc w:val="left"/>
      <w:pPr>
        <w:ind w:left="2880" w:hanging="360"/>
      </w:pPr>
    </w:lvl>
    <w:lvl w:ilvl="4" w:tplc="EA86D3B2">
      <w:start w:val="1"/>
      <w:numFmt w:val="lowerLetter"/>
      <w:lvlText w:val="%5."/>
      <w:lvlJc w:val="left"/>
      <w:pPr>
        <w:ind w:left="3600" w:hanging="360"/>
      </w:pPr>
    </w:lvl>
    <w:lvl w:ilvl="5" w:tplc="F83A6BBA">
      <w:start w:val="1"/>
      <w:numFmt w:val="lowerRoman"/>
      <w:lvlText w:val="%6."/>
      <w:lvlJc w:val="right"/>
      <w:pPr>
        <w:ind w:left="4320" w:hanging="180"/>
      </w:pPr>
    </w:lvl>
    <w:lvl w:ilvl="6" w:tplc="5A2A9346">
      <w:start w:val="1"/>
      <w:numFmt w:val="decimal"/>
      <w:lvlText w:val="%7."/>
      <w:lvlJc w:val="left"/>
      <w:pPr>
        <w:ind w:left="5040" w:hanging="360"/>
      </w:pPr>
    </w:lvl>
    <w:lvl w:ilvl="7" w:tplc="9170F9EA">
      <w:start w:val="1"/>
      <w:numFmt w:val="lowerLetter"/>
      <w:lvlText w:val="%8."/>
      <w:lvlJc w:val="left"/>
      <w:pPr>
        <w:ind w:left="5760" w:hanging="360"/>
      </w:pPr>
    </w:lvl>
    <w:lvl w:ilvl="8" w:tplc="2BDACE9E">
      <w:start w:val="1"/>
      <w:numFmt w:val="lowerRoman"/>
      <w:lvlText w:val="%9."/>
      <w:lvlJc w:val="right"/>
      <w:pPr>
        <w:ind w:left="6480" w:hanging="180"/>
      </w:pPr>
    </w:lvl>
  </w:abstractNum>
  <w:abstractNum w:abstractNumId="26" w15:restartNumberingAfterBreak="0">
    <w:nsid w:val="4B5D768F"/>
    <w:multiLevelType w:val="hybridMultilevel"/>
    <w:tmpl w:val="A68CE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7E2BA4"/>
    <w:multiLevelType w:val="hybridMultilevel"/>
    <w:tmpl w:val="E8A6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B9A77"/>
    <w:multiLevelType w:val="hybridMultilevel"/>
    <w:tmpl w:val="50B25450"/>
    <w:lvl w:ilvl="0" w:tplc="DDA466AA">
      <w:start w:val="1"/>
      <w:numFmt w:val="bullet"/>
      <w:lvlText w:val="-"/>
      <w:lvlJc w:val="left"/>
      <w:pPr>
        <w:ind w:left="720" w:hanging="360"/>
      </w:pPr>
      <w:rPr>
        <w:rFonts w:ascii="Aptos" w:hAnsi="Aptos" w:hint="default"/>
      </w:rPr>
    </w:lvl>
    <w:lvl w:ilvl="1" w:tplc="E01E763C">
      <w:start w:val="1"/>
      <w:numFmt w:val="bullet"/>
      <w:lvlText w:val="o"/>
      <w:lvlJc w:val="left"/>
      <w:pPr>
        <w:ind w:left="1440" w:hanging="360"/>
      </w:pPr>
      <w:rPr>
        <w:rFonts w:ascii="Courier New" w:hAnsi="Courier New" w:hint="default"/>
      </w:rPr>
    </w:lvl>
    <w:lvl w:ilvl="2" w:tplc="59B4C86A">
      <w:start w:val="1"/>
      <w:numFmt w:val="bullet"/>
      <w:lvlText w:val=""/>
      <w:lvlJc w:val="left"/>
      <w:pPr>
        <w:ind w:left="2160" w:hanging="360"/>
      </w:pPr>
      <w:rPr>
        <w:rFonts w:ascii="Wingdings" w:hAnsi="Wingdings" w:hint="default"/>
      </w:rPr>
    </w:lvl>
    <w:lvl w:ilvl="3" w:tplc="0A6882F0">
      <w:start w:val="1"/>
      <w:numFmt w:val="bullet"/>
      <w:lvlText w:val=""/>
      <w:lvlJc w:val="left"/>
      <w:pPr>
        <w:ind w:left="2880" w:hanging="360"/>
      </w:pPr>
      <w:rPr>
        <w:rFonts w:ascii="Symbol" w:hAnsi="Symbol" w:hint="default"/>
      </w:rPr>
    </w:lvl>
    <w:lvl w:ilvl="4" w:tplc="9830DF3E">
      <w:start w:val="1"/>
      <w:numFmt w:val="bullet"/>
      <w:lvlText w:val="o"/>
      <w:lvlJc w:val="left"/>
      <w:pPr>
        <w:ind w:left="3600" w:hanging="360"/>
      </w:pPr>
      <w:rPr>
        <w:rFonts w:ascii="Courier New" w:hAnsi="Courier New" w:hint="default"/>
      </w:rPr>
    </w:lvl>
    <w:lvl w:ilvl="5" w:tplc="DDC44D1A">
      <w:start w:val="1"/>
      <w:numFmt w:val="bullet"/>
      <w:lvlText w:val=""/>
      <w:lvlJc w:val="left"/>
      <w:pPr>
        <w:ind w:left="4320" w:hanging="360"/>
      </w:pPr>
      <w:rPr>
        <w:rFonts w:ascii="Wingdings" w:hAnsi="Wingdings" w:hint="default"/>
      </w:rPr>
    </w:lvl>
    <w:lvl w:ilvl="6" w:tplc="2E62AC4C">
      <w:start w:val="1"/>
      <w:numFmt w:val="bullet"/>
      <w:lvlText w:val=""/>
      <w:lvlJc w:val="left"/>
      <w:pPr>
        <w:ind w:left="5040" w:hanging="360"/>
      </w:pPr>
      <w:rPr>
        <w:rFonts w:ascii="Symbol" w:hAnsi="Symbol" w:hint="default"/>
      </w:rPr>
    </w:lvl>
    <w:lvl w:ilvl="7" w:tplc="6BDC5C7C">
      <w:start w:val="1"/>
      <w:numFmt w:val="bullet"/>
      <w:lvlText w:val="o"/>
      <w:lvlJc w:val="left"/>
      <w:pPr>
        <w:ind w:left="5760" w:hanging="360"/>
      </w:pPr>
      <w:rPr>
        <w:rFonts w:ascii="Courier New" w:hAnsi="Courier New" w:hint="default"/>
      </w:rPr>
    </w:lvl>
    <w:lvl w:ilvl="8" w:tplc="7298CB36">
      <w:start w:val="1"/>
      <w:numFmt w:val="bullet"/>
      <w:lvlText w:val=""/>
      <w:lvlJc w:val="left"/>
      <w:pPr>
        <w:ind w:left="6480" w:hanging="360"/>
      </w:pPr>
      <w:rPr>
        <w:rFonts w:ascii="Wingdings" w:hAnsi="Wingdings" w:hint="default"/>
      </w:rPr>
    </w:lvl>
  </w:abstractNum>
  <w:abstractNum w:abstractNumId="29" w15:restartNumberingAfterBreak="0">
    <w:nsid w:val="5A02389D"/>
    <w:multiLevelType w:val="hybridMultilevel"/>
    <w:tmpl w:val="4A76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85DA4"/>
    <w:multiLevelType w:val="hybridMultilevel"/>
    <w:tmpl w:val="6F941170"/>
    <w:lvl w:ilvl="0" w:tplc="5DCA9310">
      <w:start w:val="1"/>
      <w:numFmt w:val="bullet"/>
      <w:lvlText w:val="-"/>
      <w:lvlJc w:val="left"/>
      <w:pPr>
        <w:ind w:left="720" w:hanging="360"/>
      </w:pPr>
      <w:rPr>
        <w:rFonts w:ascii="Aptos" w:hAnsi="Aptos" w:hint="default"/>
      </w:rPr>
    </w:lvl>
    <w:lvl w:ilvl="1" w:tplc="5750ED1A">
      <w:start w:val="1"/>
      <w:numFmt w:val="bullet"/>
      <w:lvlText w:val="o"/>
      <w:lvlJc w:val="left"/>
      <w:pPr>
        <w:ind w:left="1440" w:hanging="360"/>
      </w:pPr>
      <w:rPr>
        <w:rFonts w:ascii="Courier New" w:hAnsi="Courier New" w:hint="default"/>
      </w:rPr>
    </w:lvl>
    <w:lvl w:ilvl="2" w:tplc="9D38E218">
      <w:start w:val="1"/>
      <w:numFmt w:val="bullet"/>
      <w:lvlText w:val=""/>
      <w:lvlJc w:val="left"/>
      <w:pPr>
        <w:ind w:left="2160" w:hanging="360"/>
      </w:pPr>
      <w:rPr>
        <w:rFonts w:ascii="Wingdings" w:hAnsi="Wingdings" w:hint="default"/>
      </w:rPr>
    </w:lvl>
    <w:lvl w:ilvl="3" w:tplc="57966792">
      <w:start w:val="1"/>
      <w:numFmt w:val="bullet"/>
      <w:lvlText w:val=""/>
      <w:lvlJc w:val="left"/>
      <w:pPr>
        <w:ind w:left="2880" w:hanging="360"/>
      </w:pPr>
      <w:rPr>
        <w:rFonts w:ascii="Symbol" w:hAnsi="Symbol" w:hint="default"/>
      </w:rPr>
    </w:lvl>
    <w:lvl w:ilvl="4" w:tplc="A476EFFC">
      <w:start w:val="1"/>
      <w:numFmt w:val="bullet"/>
      <w:lvlText w:val="o"/>
      <w:lvlJc w:val="left"/>
      <w:pPr>
        <w:ind w:left="3600" w:hanging="360"/>
      </w:pPr>
      <w:rPr>
        <w:rFonts w:ascii="Courier New" w:hAnsi="Courier New" w:hint="default"/>
      </w:rPr>
    </w:lvl>
    <w:lvl w:ilvl="5" w:tplc="53E621F6">
      <w:start w:val="1"/>
      <w:numFmt w:val="bullet"/>
      <w:lvlText w:val=""/>
      <w:lvlJc w:val="left"/>
      <w:pPr>
        <w:ind w:left="4320" w:hanging="360"/>
      </w:pPr>
      <w:rPr>
        <w:rFonts w:ascii="Wingdings" w:hAnsi="Wingdings" w:hint="default"/>
      </w:rPr>
    </w:lvl>
    <w:lvl w:ilvl="6" w:tplc="28DCD024">
      <w:start w:val="1"/>
      <w:numFmt w:val="bullet"/>
      <w:lvlText w:val=""/>
      <w:lvlJc w:val="left"/>
      <w:pPr>
        <w:ind w:left="5040" w:hanging="360"/>
      </w:pPr>
      <w:rPr>
        <w:rFonts w:ascii="Symbol" w:hAnsi="Symbol" w:hint="default"/>
      </w:rPr>
    </w:lvl>
    <w:lvl w:ilvl="7" w:tplc="7F0463AC">
      <w:start w:val="1"/>
      <w:numFmt w:val="bullet"/>
      <w:lvlText w:val="o"/>
      <w:lvlJc w:val="left"/>
      <w:pPr>
        <w:ind w:left="5760" w:hanging="360"/>
      </w:pPr>
      <w:rPr>
        <w:rFonts w:ascii="Courier New" w:hAnsi="Courier New" w:hint="default"/>
      </w:rPr>
    </w:lvl>
    <w:lvl w:ilvl="8" w:tplc="2FFEAB48">
      <w:start w:val="1"/>
      <w:numFmt w:val="bullet"/>
      <w:lvlText w:val=""/>
      <w:lvlJc w:val="left"/>
      <w:pPr>
        <w:ind w:left="6480" w:hanging="360"/>
      </w:pPr>
      <w:rPr>
        <w:rFonts w:ascii="Wingdings" w:hAnsi="Wingdings" w:hint="default"/>
      </w:rPr>
    </w:lvl>
  </w:abstractNum>
  <w:abstractNum w:abstractNumId="31" w15:restartNumberingAfterBreak="0">
    <w:nsid w:val="65454382"/>
    <w:multiLevelType w:val="hybridMultilevel"/>
    <w:tmpl w:val="6F5E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56AF4"/>
    <w:multiLevelType w:val="hybridMultilevel"/>
    <w:tmpl w:val="142AE86C"/>
    <w:lvl w:ilvl="0" w:tplc="332228C4">
      <w:start w:val="1"/>
      <w:numFmt w:val="upperLetter"/>
      <w:lvlText w:val="%1)"/>
      <w:lvlJc w:val="left"/>
      <w:pPr>
        <w:ind w:left="720" w:hanging="360"/>
      </w:pPr>
    </w:lvl>
    <w:lvl w:ilvl="1" w:tplc="54605EF2">
      <w:start w:val="1"/>
      <w:numFmt w:val="lowerLetter"/>
      <w:lvlText w:val="%2."/>
      <w:lvlJc w:val="left"/>
      <w:pPr>
        <w:ind w:left="1440" w:hanging="360"/>
      </w:pPr>
    </w:lvl>
    <w:lvl w:ilvl="2" w:tplc="D6B206AA">
      <w:start w:val="1"/>
      <w:numFmt w:val="lowerRoman"/>
      <w:lvlText w:val="%3."/>
      <w:lvlJc w:val="right"/>
      <w:pPr>
        <w:ind w:left="2160" w:hanging="180"/>
      </w:pPr>
    </w:lvl>
    <w:lvl w:ilvl="3" w:tplc="271251BA">
      <w:start w:val="1"/>
      <w:numFmt w:val="decimal"/>
      <w:lvlText w:val="%4."/>
      <w:lvlJc w:val="left"/>
      <w:pPr>
        <w:ind w:left="2880" w:hanging="360"/>
      </w:pPr>
    </w:lvl>
    <w:lvl w:ilvl="4" w:tplc="A26E021A">
      <w:start w:val="1"/>
      <w:numFmt w:val="lowerLetter"/>
      <w:lvlText w:val="%5."/>
      <w:lvlJc w:val="left"/>
      <w:pPr>
        <w:ind w:left="3600" w:hanging="360"/>
      </w:pPr>
    </w:lvl>
    <w:lvl w:ilvl="5" w:tplc="D8584688">
      <w:start w:val="1"/>
      <w:numFmt w:val="lowerRoman"/>
      <w:lvlText w:val="%6."/>
      <w:lvlJc w:val="right"/>
      <w:pPr>
        <w:ind w:left="4320" w:hanging="180"/>
      </w:pPr>
    </w:lvl>
    <w:lvl w:ilvl="6" w:tplc="20DE3836">
      <w:start w:val="1"/>
      <w:numFmt w:val="decimal"/>
      <w:lvlText w:val="%7."/>
      <w:lvlJc w:val="left"/>
      <w:pPr>
        <w:ind w:left="5040" w:hanging="360"/>
      </w:pPr>
    </w:lvl>
    <w:lvl w:ilvl="7" w:tplc="F38A8BCE">
      <w:start w:val="1"/>
      <w:numFmt w:val="lowerLetter"/>
      <w:lvlText w:val="%8."/>
      <w:lvlJc w:val="left"/>
      <w:pPr>
        <w:ind w:left="5760" w:hanging="360"/>
      </w:pPr>
    </w:lvl>
    <w:lvl w:ilvl="8" w:tplc="E4901CB0">
      <w:start w:val="1"/>
      <w:numFmt w:val="lowerRoman"/>
      <w:lvlText w:val="%9."/>
      <w:lvlJc w:val="right"/>
      <w:pPr>
        <w:ind w:left="6480" w:hanging="180"/>
      </w:pPr>
    </w:lvl>
  </w:abstractNum>
  <w:abstractNum w:abstractNumId="33" w15:restartNumberingAfterBreak="0">
    <w:nsid w:val="6C0A1BFD"/>
    <w:multiLevelType w:val="multilevel"/>
    <w:tmpl w:val="3794A6CA"/>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34" w15:restartNumberingAfterBreak="0">
    <w:nsid w:val="6DB5C4C6"/>
    <w:multiLevelType w:val="hybridMultilevel"/>
    <w:tmpl w:val="B8D2DC64"/>
    <w:lvl w:ilvl="0" w:tplc="ACEAFEA4">
      <w:start w:val="1"/>
      <w:numFmt w:val="bullet"/>
      <w:lvlText w:val="-"/>
      <w:lvlJc w:val="left"/>
      <w:pPr>
        <w:ind w:left="720" w:hanging="360"/>
      </w:pPr>
      <w:rPr>
        <w:rFonts w:ascii="Aptos" w:hAnsi="Aptos" w:hint="default"/>
      </w:rPr>
    </w:lvl>
    <w:lvl w:ilvl="1" w:tplc="9B662544">
      <w:start w:val="1"/>
      <w:numFmt w:val="bullet"/>
      <w:lvlText w:val="o"/>
      <w:lvlJc w:val="left"/>
      <w:pPr>
        <w:ind w:left="1440" w:hanging="360"/>
      </w:pPr>
      <w:rPr>
        <w:rFonts w:ascii="Courier New" w:hAnsi="Courier New" w:hint="default"/>
      </w:rPr>
    </w:lvl>
    <w:lvl w:ilvl="2" w:tplc="F0F6C5D0">
      <w:start w:val="1"/>
      <w:numFmt w:val="bullet"/>
      <w:lvlText w:val=""/>
      <w:lvlJc w:val="left"/>
      <w:pPr>
        <w:ind w:left="2160" w:hanging="360"/>
      </w:pPr>
      <w:rPr>
        <w:rFonts w:ascii="Wingdings" w:hAnsi="Wingdings" w:hint="default"/>
      </w:rPr>
    </w:lvl>
    <w:lvl w:ilvl="3" w:tplc="471C5660">
      <w:start w:val="1"/>
      <w:numFmt w:val="bullet"/>
      <w:lvlText w:val=""/>
      <w:lvlJc w:val="left"/>
      <w:pPr>
        <w:ind w:left="2880" w:hanging="360"/>
      </w:pPr>
      <w:rPr>
        <w:rFonts w:ascii="Symbol" w:hAnsi="Symbol" w:hint="default"/>
      </w:rPr>
    </w:lvl>
    <w:lvl w:ilvl="4" w:tplc="39EC8B32">
      <w:start w:val="1"/>
      <w:numFmt w:val="bullet"/>
      <w:lvlText w:val="o"/>
      <w:lvlJc w:val="left"/>
      <w:pPr>
        <w:ind w:left="3600" w:hanging="360"/>
      </w:pPr>
      <w:rPr>
        <w:rFonts w:ascii="Courier New" w:hAnsi="Courier New" w:hint="default"/>
      </w:rPr>
    </w:lvl>
    <w:lvl w:ilvl="5" w:tplc="777E80D0">
      <w:start w:val="1"/>
      <w:numFmt w:val="bullet"/>
      <w:lvlText w:val=""/>
      <w:lvlJc w:val="left"/>
      <w:pPr>
        <w:ind w:left="4320" w:hanging="360"/>
      </w:pPr>
      <w:rPr>
        <w:rFonts w:ascii="Wingdings" w:hAnsi="Wingdings" w:hint="default"/>
      </w:rPr>
    </w:lvl>
    <w:lvl w:ilvl="6" w:tplc="18500A50">
      <w:start w:val="1"/>
      <w:numFmt w:val="bullet"/>
      <w:lvlText w:val=""/>
      <w:lvlJc w:val="left"/>
      <w:pPr>
        <w:ind w:left="5040" w:hanging="360"/>
      </w:pPr>
      <w:rPr>
        <w:rFonts w:ascii="Symbol" w:hAnsi="Symbol" w:hint="default"/>
      </w:rPr>
    </w:lvl>
    <w:lvl w:ilvl="7" w:tplc="0144F9AE">
      <w:start w:val="1"/>
      <w:numFmt w:val="bullet"/>
      <w:lvlText w:val="o"/>
      <w:lvlJc w:val="left"/>
      <w:pPr>
        <w:ind w:left="5760" w:hanging="360"/>
      </w:pPr>
      <w:rPr>
        <w:rFonts w:ascii="Courier New" w:hAnsi="Courier New" w:hint="default"/>
      </w:rPr>
    </w:lvl>
    <w:lvl w:ilvl="8" w:tplc="50A09ECA">
      <w:start w:val="1"/>
      <w:numFmt w:val="bullet"/>
      <w:lvlText w:val=""/>
      <w:lvlJc w:val="left"/>
      <w:pPr>
        <w:ind w:left="6480" w:hanging="360"/>
      </w:pPr>
      <w:rPr>
        <w:rFonts w:ascii="Wingdings" w:hAnsi="Wingdings" w:hint="default"/>
      </w:rPr>
    </w:lvl>
  </w:abstractNum>
  <w:abstractNum w:abstractNumId="35" w15:restartNumberingAfterBreak="0">
    <w:nsid w:val="6E372051"/>
    <w:multiLevelType w:val="hybridMultilevel"/>
    <w:tmpl w:val="06043100"/>
    <w:lvl w:ilvl="0" w:tplc="3F4A660C">
      <w:start w:val="1"/>
      <w:numFmt w:val="bullet"/>
      <w:lvlText w:val="-"/>
      <w:lvlJc w:val="left"/>
      <w:pPr>
        <w:ind w:left="720" w:hanging="360"/>
      </w:pPr>
      <w:rPr>
        <w:rFonts w:ascii="Aptos" w:hAnsi="Aptos" w:hint="default"/>
      </w:rPr>
    </w:lvl>
    <w:lvl w:ilvl="1" w:tplc="43C0A50C">
      <w:start w:val="1"/>
      <w:numFmt w:val="bullet"/>
      <w:lvlText w:val="o"/>
      <w:lvlJc w:val="left"/>
      <w:pPr>
        <w:ind w:left="1440" w:hanging="360"/>
      </w:pPr>
      <w:rPr>
        <w:rFonts w:ascii="Courier New" w:hAnsi="Courier New" w:hint="default"/>
      </w:rPr>
    </w:lvl>
    <w:lvl w:ilvl="2" w:tplc="2B6E704A">
      <w:start w:val="1"/>
      <w:numFmt w:val="bullet"/>
      <w:lvlText w:val=""/>
      <w:lvlJc w:val="left"/>
      <w:pPr>
        <w:ind w:left="2160" w:hanging="360"/>
      </w:pPr>
      <w:rPr>
        <w:rFonts w:ascii="Wingdings" w:hAnsi="Wingdings" w:hint="default"/>
      </w:rPr>
    </w:lvl>
    <w:lvl w:ilvl="3" w:tplc="36E67288">
      <w:start w:val="1"/>
      <w:numFmt w:val="bullet"/>
      <w:lvlText w:val=""/>
      <w:lvlJc w:val="left"/>
      <w:pPr>
        <w:ind w:left="2880" w:hanging="360"/>
      </w:pPr>
      <w:rPr>
        <w:rFonts w:ascii="Symbol" w:hAnsi="Symbol" w:hint="default"/>
      </w:rPr>
    </w:lvl>
    <w:lvl w:ilvl="4" w:tplc="2C786E6A">
      <w:start w:val="1"/>
      <w:numFmt w:val="bullet"/>
      <w:lvlText w:val="o"/>
      <w:lvlJc w:val="left"/>
      <w:pPr>
        <w:ind w:left="3600" w:hanging="360"/>
      </w:pPr>
      <w:rPr>
        <w:rFonts w:ascii="Courier New" w:hAnsi="Courier New" w:hint="default"/>
      </w:rPr>
    </w:lvl>
    <w:lvl w:ilvl="5" w:tplc="7116C8CE">
      <w:start w:val="1"/>
      <w:numFmt w:val="bullet"/>
      <w:lvlText w:val=""/>
      <w:lvlJc w:val="left"/>
      <w:pPr>
        <w:ind w:left="4320" w:hanging="360"/>
      </w:pPr>
      <w:rPr>
        <w:rFonts w:ascii="Wingdings" w:hAnsi="Wingdings" w:hint="default"/>
      </w:rPr>
    </w:lvl>
    <w:lvl w:ilvl="6" w:tplc="1E423952">
      <w:start w:val="1"/>
      <w:numFmt w:val="bullet"/>
      <w:lvlText w:val=""/>
      <w:lvlJc w:val="left"/>
      <w:pPr>
        <w:ind w:left="5040" w:hanging="360"/>
      </w:pPr>
      <w:rPr>
        <w:rFonts w:ascii="Symbol" w:hAnsi="Symbol" w:hint="default"/>
      </w:rPr>
    </w:lvl>
    <w:lvl w:ilvl="7" w:tplc="5972C0F2">
      <w:start w:val="1"/>
      <w:numFmt w:val="bullet"/>
      <w:lvlText w:val="o"/>
      <w:lvlJc w:val="left"/>
      <w:pPr>
        <w:ind w:left="5760" w:hanging="360"/>
      </w:pPr>
      <w:rPr>
        <w:rFonts w:ascii="Courier New" w:hAnsi="Courier New" w:hint="default"/>
      </w:rPr>
    </w:lvl>
    <w:lvl w:ilvl="8" w:tplc="B2EEDA0E">
      <w:start w:val="1"/>
      <w:numFmt w:val="bullet"/>
      <w:lvlText w:val=""/>
      <w:lvlJc w:val="left"/>
      <w:pPr>
        <w:ind w:left="6480" w:hanging="360"/>
      </w:pPr>
      <w:rPr>
        <w:rFonts w:ascii="Wingdings" w:hAnsi="Wingdings" w:hint="default"/>
      </w:rPr>
    </w:lvl>
  </w:abstractNum>
  <w:abstractNum w:abstractNumId="36" w15:restartNumberingAfterBreak="0">
    <w:nsid w:val="71C150A0"/>
    <w:multiLevelType w:val="multilevel"/>
    <w:tmpl w:val="113A256C"/>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620"/>
        </w:tabs>
        <w:ind w:left="1620" w:hanging="720"/>
      </w:pPr>
      <w:rPr>
        <w:rFonts w:hint="default"/>
        <w:b w:val="0"/>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7" w15:restartNumberingAfterBreak="0">
    <w:nsid w:val="734442F6"/>
    <w:multiLevelType w:val="multilevel"/>
    <w:tmpl w:val="0D2E12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184"/>
        </w:tabs>
        <w:ind w:left="8184" w:hanging="2520"/>
      </w:pPr>
      <w:rPr>
        <w:rFonts w:hint="default"/>
      </w:rPr>
    </w:lvl>
  </w:abstractNum>
  <w:abstractNum w:abstractNumId="38" w15:restartNumberingAfterBreak="0">
    <w:nsid w:val="75C65D98"/>
    <w:multiLevelType w:val="hybridMultilevel"/>
    <w:tmpl w:val="A55A0FAE"/>
    <w:lvl w:ilvl="0" w:tplc="F8D0D836">
      <w:start w:val="1"/>
      <w:numFmt w:val="bullet"/>
      <w:lvlText w:val="-"/>
      <w:lvlJc w:val="left"/>
      <w:pPr>
        <w:ind w:left="720" w:hanging="360"/>
      </w:pPr>
      <w:rPr>
        <w:rFonts w:ascii="Aptos" w:hAnsi="Aptos" w:hint="default"/>
      </w:rPr>
    </w:lvl>
    <w:lvl w:ilvl="1" w:tplc="25DCC1EE">
      <w:start w:val="1"/>
      <w:numFmt w:val="bullet"/>
      <w:lvlText w:val="o"/>
      <w:lvlJc w:val="left"/>
      <w:pPr>
        <w:ind w:left="1440" w:hanging="360"/>
      </w:pPr>
      <w:rPr>
        <w:rFonts w:ascii="Courier New" w:hAnsi="Courier New" w:hint="default"/>
      </w:rPr>
    </w:lvl>
    <w:lvl w:ilvl="2" w:tplc="5BE25C46">
      <w:start w:val="1"/>
      <w:numFmt w:val="bullet"/>
      <w:lvlText w:val=""/>
      <w:lvlJc w:val="left"/>
      <w:pPr>
        <w:ind w:left="2160" w:hanging="360"/>
      </w:pPr>
      <w:rPr>
        <w:rFonts w:ascii="Wingdings" w:hAnsi="Wingdings" w:hint="default"/>
      </w:rPr>
    </w:lvl>
    <w:lvl w:ilvl="3" w:tplc="6D34F790">
      <w:start w:val="1"/>
      <w:numFmt w:val="bullet"/>
      <w:lvlText w:val=""/>
      <w:lvlJc w:val="left"/>
      <w:pPr>
        <w:ind w:left="2880" w:hanging="360"/>
      </w:pPr>
      <w:rPr>
        <w:rFonts w:ascii="Symbol" w:hAnsi="Symbol" w:hint="default"/>
      </w:rPr>
    </w:lvl>
    <w:lvl w:ilvl="4" w:tplc="D500E9B0">
      <w:start w:val="1"/>
      <w:numFmt w:val="bullet"/>
      <w:lvlText w:val="o"/>
      <w:lvlJc w:val="left"/>
      <w:pPr>
        <w:ind w:left="3600" w:hanging="360"/>
      </w:pPr>
      <w:rPr>
        <w:rFonts w:ascii="Courier New" w:hAnsi="Courier New" w:hint="default"/>
      </w:rPr>
    </w:lvl>
    <w:lvl w:ilvl="5" w:tplc="9482C9FE">
      <w:start w:val="1"/>
      <w:numFmt w:val="bullet"/>
      <w:lvlText w:val=""/>
      <w:lvlJc w:val="left"/>
      <w:pPr>
        <w:ind w:left="4320" w:hanging="360"/>
      </w:pPr>
      <w:rPr>
        <w:rFonts w:ascii="Wingdings" w:hAnsi="Wingdings" w:hint="default"/>
      </w:rPr>
    </w:lvl>
    <w:lvl w:ilvl="6" w:tplc="AA2612FA">
      <w:start w:val="1"/>
      <w:numFmt w:val="bullet"/>
      <w:lvlText w:val=""/>
      <w:lvlJc w:val="left"/>
      <w:pPr>
        <w:ind w:left="5040" w:hanging="360"/>
      </w:pPr>
      <w:rPr>
        <w:rFonts w:ascii="Symbol" w:hAnsi="Symbol" w:hint="default"/>
      </w:rPr>
    </w:lvl>
    <w:lvl w:ilvl="7" w:tplc="4FDCFF00">
      <w:start w:val="1"/>
      <w:numFmt w:val="bullet"/>
      <w:lvlText w:val="o"/>
      <w:lvlJc w:val="left"/>
      <w:pPr>
        <w:ind w:left="5760" w:hanging="360"/>
      </w:pPr>
      <w:rPr>
        <w:rFonts w:ascii="Courier New" w:hAnsi="Courier New" w:hint="default"/>
      </w:rPr>
    </w:lvl>
    <w:lvl w:ilvl="8" w:tplc="474C8A4A">
      <w:start w:val="1"/>
      <w:numFmt w:val="bullet"/>
      <w:lvlText w:val=""/>
      <w:lvlJc w:val="left"/>
      <w:pPr>
        <w:ind w:left="6480" w:hanging="360"/>
      </w:pPr>
      <w:rPr>
        <w:rFonts w:ascii="Wingdings" w:hAnsi="Wingdings" w:hint="default"/>
      </w:rPr>
    </w:lvl>
  </w:abstractNum>
  <w:abstractNum w:abstractNumId="39" w15:restartNumberingAfterBreak="0">
    <w:nsid w:val="779E4C56"/>
    <w:multiLevelType w:val="hybridMultilevel"/>
    <w:tmpl w:val="9FA4EAFA"/>
    <w:lvl w:ilvl="0" w:tplc="13B2D9AC">
      <w:start w:val="1"/>
      <w:numFmt w:val="upperLetter"/>
      <w:lvlText w:val="%1)"/>
      <w:lvlJc w:val="left"/>
      <w:pPr>
        <w:ind w:left="720" w:hanging="360"/>
      </w:pPr>
    </w:lvl>
    <w:lvl w:ilvl="1" w:tplc="3C5A9876">
      <w:start w:val="1"/>
      <w:numFmt w:val="lowerLetter"/>
      <w:lvlText w:val="%2."/>
      <w:lvlJc w:val="left"/>
      <w:pPr>
        <w:ind w:left="1440" w:hanging="360"/>
      </w:pPr>
    </w:lvl>
    <w:lvl w:ilvl="2" w:tplc="8CDA1976">
      <w:start w:val="1"/>
      <w:numFmt w:val="lowerRoman"/>
      <w:lvlText w:val="%3."/>
      <w:lvlJc w:val="right"/>
      <w:pPr>
        <w:ind w:left="2160" w:hanging="180"/>
      </w:pPr>
    </w:lvl>
    <w:lvl w:ilvl="3" w:tplc="08365A36">
      <w:start w:val="1"/>
      <w:numFmt w:val="decimal"/>
      <w:lvlText w:val="%4."/>
      <w:lvlJc w:val="left"/>
      <w:pPr>
        <w:ind w:left="2880" w:hanging="360"/>
      </w:pPr>
    </w:lvl>
    <w:lvl w:ilvl="4" w:tplc="33B05BEA">
      <w:start w:val="1"/>
      <w:numFmt w:val="lowerLetter"/>
      <w:lvlText w:val="%5."/>
      <w:lvlJc w:val="left"/>
      <w:pPr>
        <w:ind w:left="3600" w:hanging="360"/>
      </w:pPr>
    </w:lvl>
    <w:lvl w:ilvl="5" w:tplc="A3046C02">
      <w:start w:val="1"/>
      <w:numFmt w:val="lowerRoman"/>
      <w:lvlText w:val="%6."/>
      <w:lvlJc w:val="right"/>
      <w:pPr>
        <w:ind w:left="4320" w:hanging="180"/>
      </w:pPr>
    </w:lvl>
    <w:lvl w:ilvl="6" w:tplc="E5C65CCC">
      <w:start w:val="1"/>
      <w:numFmt w:val="decimal"/>
      <w:lvlText w:val="%7."/>
      <w:lvlJc w:val="left"/>
      <w:pPr>
        <w:ind w:left="5040" w:hanging="360"/>
      </w:pPr>
    </w:lvl>
    <w:lvl w:ilvl="7" w:tplc="59F0B56E">
      <w:start w:val="1"/>
      <w:numFmt w:val="lowerLetter"/>
      <w:lvlText w:val="%8."/>
      <w:lvlJc w:val="left"/>
      <w:pPr>
        <w:ind w:left="5760" w:hanging="360"/>
      </w:pPr>
    </w:lvl>
    <w:lvl w:ilvl="8" w:tplc="B6A46298">
      <w:start w:val="1"/>
      <w:numFmt w:val="lowerRoman"/>
      <w:lvlText w:val="%9."/>
      <w:lvlJc w:val="right"/>
      <w:pPr>
        <w:ind w:left="6480" w:hanging="180"/>
      </w:pPr>
    </w:lvl>
  </w:abstractNum>
  <w:abstractNum w:abstractNumId="40" w15:restartNumberingAfterBreak="0">
    <w:nsid w:val="7D0029B3"/>
    <w:multiLevelType w:val="multilevel"/>
    <w:tmpl w:val="E76E0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CD3AE4"/>
    <w:multiLevelType w:val="multilevel"/>
    <w:tmpl w:val="1F986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50941224">
    <w:abstractNumId w:val="30"/>
  </w:num>
  <w:num w:numId="2" w16cid:durableId="1058675862">
    <w:abstractNumId w:val="24"/>
  </w:num>
  <w:num w:numId="3" w16cid:durableId="2038575779">
    <w:abstractNumId w:val="25"/>
  </w:num>
  <w:num w:numId="4" w16cid:durableId="590892479">
    <w:abstractNumId w:val="18"/>
  </w:num>
  <w:num w:numId="5" w16cid:durableId="910195824">
    <w:abstractNumId w:val="34"/>
  </w:num>
  <w:num w:numId="6" w16cid:durableId="1281495921">
    <w:abstractNumId w:val="38"/>
  </w:num>
  <w:num w:numId="7" w16cid:durableId="34087719">
    <w:abstractNumId w:val="2"/>
  </w:num>
  <w:num w:numId="8" w16cid:durableId="169561299">
    <w:abstractNumId w:val="28"/>
  </w:num>
  <w:num w:numId="9" w16cid:durableId="1970283031">
    <w:abstractNumId w:val="0"/>
  </w:num>
  <w:num w:numId="10" w16cid:durableId="1094673036">
    <w:abstractNumId w:val="19"/>
  </w:num>
  <w:num w:numId="11" w16cid:durableId="1061368890">
    <w:abstractNumId w:val="39"/>
  </w:num>
  <w:num w:numId="12" w16cid:durableId="306974489">
    <w:abstractNumId w:val="35"/>
  </w:num>
  <w:num w:numId="13" w16cid:durableId="2033221226">
    <w:abstractNumId w:val="32"/>
  </w:num>
  <w:num w:numId="14" w16cid:durableId="504247120">
    <w:abstractNumId w:val="1"/>
  </w:num>
  <w:num w:numId="15" w16cid:durableId="1064526474">
    <w:abstractNumId w:val="15"/>
  </w:num>
  <w:num w:numId="16" w16cid:durableId="746609306">
    <w:abstractNumId w:val="6"/>
  </w:num>
  <w:num w:numId="17" w16cid:durableId="908686720">
    <w:abstractNumId w:val="17"/>
  </w:num>
  <w:num w:numId="18" w16cid:durableId="701370069">
    <w:abstractNumId w:val="37"/>
  </w:num>
  <w:num w:numId="19" w16cid:durableId="1866673041">
    <w:abstractNumId w:val="36"/>
  </w:num>
  <w:num w:numId="20" w16cid:durableId="961771022">
    <w:abstractNumId w:val="16"/>
  </w:num>
  <w:num w:numId="21" w16cid:durableId="1558589574">
    <w:abstractNumId w:val="13"/>
  </w:num>
  <w:num w:numId="22" w16cid:durableId="1073504299">
    <w:abstractNumId w:val="33"/>
  </w:num>
  <w:num w:numId="23" w16cid:durableId="2321603">
    <w:abstractNumId w:val="7"/>
  </w:num>
  <w:num w:numId="24" w16cid:durableId="76102880">
    <w:abstractNumId w:val="5"/>
  </w:num>
  <w:num w:numId="25" w16cid:durableId="526337658">
    <w:abstractNumId w:val="21"/>
  </w:num>
  <w:num w:numId="26" w16cid:durableId="1688367899">
    <w:abstractNumId w:val="40"/>
  </w:num>
  <w:num w:numId="27" w16cid:durableId="2024699158">
    <w:abstractNumId w:val="12"/>
  </w:num>
  <w:num w:numId="28" w16cid:durableId="1593002478">
    <w:abstractNumId w:val="20"/>
  </w:num>
  <w:num w:numId="29" w16cid:durableId="931665378">
    <w:abstractNumId w:val="41"/>
  </w:num>
  <w:num w:numId="30" w16cid:durableId="1350334927">
    <w:abstractNumId w:val="23"/>
  </w:num>
  <w:num w:numId="31" w16cid:durableId="2136411530">
    <w:abstractNumId w:val="10"/>
  </w:num>
  <w:num w:numId="32" w16cid:durableId="738674889">
    <w:abstractNumId w:val="3"/>
  </w:num>
  <w:num w:numId="33" w16cid:durableId="1421290148">
    <w:abstractNumId w:val="8"/>
  </w:num>
  <w:num w:numId="34" w16cid:durableId="1744765213">
    <w:abstractNumId w:val="29"/>
  </w:num>
  <w:num w:numId="35" w16cid:durableId="2037151563">
    <w:abstractNumId w:val="22"/>
  </w:num>
  <w:num w:numId="36" w16cid:durableId="1867792824">
    <w:abstractNumId w:val="31"/>
  </w:num>
  <w:num w:numId="37" w16cid:durableId="2030250690">
    <w:abstractNumId w:val="9"/>
  </w:num>
  <w:num w:numId="38" w16cid:durableId="479689098">
    <w:abstractNumId w:val="4"/>
  </w:num>
  <w:num w:numId="39" w16cid:durableId="30423310">
    <w:abstractNumId w:val="11"/>
  </w:num>
  <w:num w:numId="40" w16cid:durableId="782384717">
    <w:abstractNumId w:val="27"/>
  </w:num>
  <w:num w:numId="41" w16cid:durableId="1210608535">
    <w:abstractNumId w:val="26"/>
  </w:num>
  <w:num w:numId="42" w16cid:durableId="1577666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3F"/>
    <w:rsid w:val="0000247F"/>
    <w:rsid w:val="0000256E"/>
    <w:rsid w:val="00003892"/>
    <w:rsid w:val="00021295"/>
    <w:rsid w:val="00030A53"/>
    <w:rsid w:val="00030BBB"/>
    <w:rsid w:val="00036E43"/>
    <w:rsid w:val="00052F45"/>
    <w:rsid w:val="00053068"/>
    <w:rsid w:val="00056F99"/>
    <w:rsid w:val="000729DB"/>
    <w:rsid w:val="00077827"/>
    <w:rsid w:val="00082DB4"/>
    <w:rsid w:val="000A36FE"/>
    <w:rsid w:val="000C6DE3"/>
    <w:rsid w:val="000D167F"/>
    <w:rsid w:val="000E05B9"/>
    <w:rsid w:val="000E2CC1"/>
    <w:rsid w:val="000E383F"/>
    <w:rsid w:val="000E4F85"/>
    <w:rsid w:val="000E5166"/>
    <w:rsid w:val="000F2B6C"/>
    <w:rsid w:val="000F2CFD"/>
    <w:rsid w:val="001011A2"/>
    <w:rsid w:val="00116D37"/>
    <w:rsid w:val="001234F8"/>
    <w:rsid w:val="0013285B"/>
    <w:rsid w:val="00134C45"/>
    <w:rsid w:val="001463F7"/>
    <w:rsid w:val="00152599"/>
    <w:rsid w:val="00152EB1"/>
    <w:rsid w:val="00154E11"/>
    <w:rsid w:val="001578E2"/>
    <w:rsid w:val="00160841"/>
    <w:rsid w:val="00164C6C"/>
    <w:rsid w:val="00181F9A"/>
    <w:rsid w:val="001846C8"/>
    <w:rsid w:val="00190AE7"/>
    <w:rsid w:val="001918C7"/>
    <w:rsid w:val="001A0CEE"/>
    <w:rsid w:val="001A13D3"/>
    <w:rsid w:val="001A67EE"/>
    <w:rsid w:val="001B39F3"/>
    <w:rsid w:val="001B4D70"/>
    <w:rsid w:val="001C2A76"/>
    <w:rsid w:val="001C4D67"/>
    <w:rsid w:val="001C5AB0"/>
    <w:rsid w:val="001C709F"/>
    <w:rsid w:val="001D5CBA"/>
    <w:rsid w:val="001D5CBE"/>
    <w:rsid w:val="001F624F"/>
    <w:rsid w:val="0020039C"/>
    <w:rsid w:val="00212434"/>
    <w:rsid w:val="0021288D"/>
    <w:rsid w:val="00219147"/>
    <w:rsid w:val="00222087"/>
    <w:rsid w:val="002232F3"/>
    <w:rsid w:val="002253EC"/>
    <w:rsid w:val="00225506"/>
    <w:rsid w:val="00236325"/>
    <w:rsid w:val="00246307"/>
    <w:rsid w:val="00254F8A"/>
    <w:rsid w:val="00255DA3"/>
    <w:rsid w:val="002575A2"/>
    <w:rsid w:val="00262214"/>
    <w:rsid w:val="0027489E"/>
    <w:rsid w:val="0028713F"/>
    <w:rsid w:val="002A00BC"/>
    <w:rsid w:val="002A4062"/>
    <w:rsid w:val="002C6CA1"/>
    <w:rsid w:val="002D2EDF"/>
    <w:rsid w:val="002E404A"/>
    <w:rsid w:val="002E4C46"/>
    <w:rsid w:val="002E6C17"/>
    <w:rsid w:val="002F0547"/>
    <w:rsid w:val="002F552F"/>
    <w:rsid w:val="002F5F4D"/>
    <w:rsid w:val="00304975"/>
    <w:rsid w:val="0030551D"/>
    <w:rsid w:val="00336335"/>
    <w:rsid w:val="00336FEA"/>
    <w:rsid w:val="00342E41"/>
    <w:rsid w:val="00355D1A"/>
    <w:rsid w:val="00356361"/>
    <w:rsid w:val="00356E0A"/>
    <w:rsid w:val="003618B3"/>
    <w:rsid w:val="00361934"/>
    <w:rsid w:val="00362993"/>
    <w:rsid w:val="00364BDC"/>
    <w:rsid w:val="003725FC"/>
    <w:rsid w:val="00374D07"/>
    <w:rsid w:val="00390AF8"/>
    <w:rsid w:val="003B4430"/>
    <w:rsid w:val="003C1398"/>
    <w:rsid w:val="003C5D63"/>
    <w:rsid w:val="003D19B6"/>
    <w:rsid w:val="003D6611"/>
    <w:rsid w:val="003E37D9"/>
    <w:rsid w:val="003F5E26"/>
    <w:rsid w:val="00411DE0"/>
    <w:rsid w:val="004129B9"/>
    <w:rsid w:val="00441B46"/>
    <w:rsid w:val="00453562"/>
    <w:rsid w:val="004547CF"/>
    <w:rsid w:val="00454B10"/>
    <w:rsid w:val="004705CB"/>
    <w:rsid w:val="004713AD"/>
    <w:rsid w:val="00476F9C"/>
    <w:rsid w:val="004A5002"/>
    <w:rsid w:val="004A5F16"/>
    <w:rsid w:val="004C3730"/>
    <w:rsid w:val="004C528D"/>
    <w:rsid w:val="004D643E"/>
    <w:rsid w:val="004E1150"/>
    <w:rsid w:val="004E1901"/>
    <w:rsid w:val="00502A5D"/>
    <w:rsid w:val="00517360"/>
    <w:rsid w:val="00517E78"/>
    <w:rsid w:val="0052054E"/>
    <w:rsid w:val="00520C8E"/>
    <w:rsid w:val="00522D8D"/>
    <w:rsid w:val="005234C7"/>
    <w:rsid w:val="00530815"/>
    <w:rsid w:val="00536BE0"/>
    <w:rsid w:val="005453CD"/>
    <w:rsid w:val="00555CC8"/>
    <w:rsid w:val="00561F0D"/>
    <w:rsid w:val="00567675"/>
    <w:rsid w:val="00576B85"/>
    <w:rsid w:val="005805FB"/>
    <w:rsid w:val="005830D3"/>
    <w:rsid w:val="00590743"/>
    <w:rsid w:val="005932E3"/>
    <w:rsid w:val="005A0AD1"/>
    <w:rsid w:val="005A331D"/>
    <w:rsid w:val="005A6761"/>
    <w:rsid w:val="005B1962"/>
    <w:rsid w:val="005B2F49"/>
    <w:rsid w:val="005B5ED9"/>
    <w:rsid w:val="005C0884"/>
    <w:rsid w:val="005D0635"/>
    <w:rsid w:val="005F3FF9"/>
    <w:rsid w:val="006046CE"/>
    <w:rsid w:val="006330FD"/>
    <w:rsid w:val="00636E26"/>
    <w:rsid w:val="006619C9"/>
    <w:rsid w:val="0066520F"/>
    <w:rsid w:val="00674D19"/>
    <w:rsid w:val="00685187"/>
    <w:rsid w:val="00686924"/>
    <w:rsid w:val="006970DB"/>
    <w:rsid w:val="00697874"/>
    <w:rsid w:val="006A0B9D"/>
    <w:rsid w:val="006A28DE"/>
    <w:rsid w:val="006B04FA"/>
    <w:rsid w:val="006B2447"/>
    <w:rsid w:val="006B6B89"/>
    <w:rsid w:val="006C253E"/>
    <w:rsid w:val="006C5E3B"/>
    <w:rsid w:val="006D6CA2"/>
    <w:rsid w:val="006D7495"/>
    <w:rsid w:val="00711E65"/>
    <w:rsid w:val="00713894"/>
    <w:rsid w:val="00716738"/>
    <w:rsid w:val="0072243B"/>
    <w:rsid w:val="007361B3"/>
    <w:rsid w:val="00736825"/>
    <w:rsid w:val="00738984"/>
    <w:rsid w:val="00746FB0"/>
    <w:rsid w:val="0075422C"/>
    <w:rsid w:val="00757118"/>
    <w:rsid w:val="00776EAC"/>
    <w:rsid w:val="00777D04"/>
    <w:rsid w:val="00777F8E"/>
    <w:rsid w:val="00780F1C"/>
    <w:rsid w:val="00784688"/>
    <w:rsid w:val="00795AC3"/>
    <w:rsid w:val="007A50FF"/>
    <w:rsid w:val="007B0383"/>
    <w:rsid w:val="007B2CB7"/>
    <w:rsid w:val="007C21AD"/>
    <w:rsid w:val="007D2328"/>
    <w:rsid w:val="007D650E"/>
    <w:rsid w:val="007E1DD2"/>
    <w:rsid w:val="007F4E99"/>
    <w:rsid w:val="007F7E1F"/>
    <w:rsid w:val="00812CA4"/>
    <w:rsid w:val="00833A98"/>
    <w:rsid w:val="008508E6"/>
    <w:rsid w:val="00864A66"/>
    <w:rsid w:val="00866064"/>
    <w:rsid w:val="00867720"/>
    <w:rsid w:val="00871D65"/>
    <w:rsid w:val="00873FA9"/>
    <w:rsid w:val="008852D1"/>
    <w:rsid w:val="008870F2"/>
    <w:rsid w:val="008A27D2"/>
    <w:rsid w:val="008A6C15"/>
    <w:rsid w:val="008C35F8"/>
    <w:rsid w:val="008D5FD4"/>
    <w:rsid w:val="008D6275"/>
    <w:rsid w:val="008D7BE0"/>
    <w:rsid w:val="008E399F"/>
    <w:rsid w:val="008F5911"/>
    <w:rsid w:val="00900CA8"/>
    <w:rsid w:val="00905697"/>
    <w:rsid w:val="00906447"/>
    <w:rsid w:val="00910F37"/>
    <w:rsid w:val="00922464"/>
    <w:rsid w:val="00924DD8"/>
    <w:rsid w:val="00952E08"/>
    <w:rsid w:val="009647A5"/>
    <w:rsid w:val="0097649E"/>
    <w:rsid w:val="0098167F"/>
    <w:rsid w:val="00990C22"/>
    <w:rsid w:val="009919ED"/>
    <w:rsid w:val="00992AE7"/>
    <w:rsid w:val="009A579B"/>
    <w:rsid w:val="009B7DFB"/>
    <w:rsid w:val="009C0F94"/>
    <w:rsid w:val="009D1671"/>
    <w:rsid w:val="009D2CC3"/>
    <w:rsid w:val="009E1BDC"/>
    <w:rsid w:val="00A1072A"/>
    <w:rsid w:val="00A12407"/>
    <w:rsid w:val="00A21B1A"/>
    <w:rsid w:val="00A41D59"/>
    <w:rsid w:val="00A41DD8"/>
    <w:rsid w:val="00A42E9E"/>
    <w:rsid w:val="00A43A0B"/>
    <w:rsid w:val="00A54163"/>
    <w:rsid w:val="00A57005"/>
    <w:rsid w:val="00A62AD4"/>
    <w:rsid w:val="00A66DC2"/>
    <w:rsid w:val="00A742DB"/>
    <w:rsid w:val="00A92AD4"/>
    <w:rsid w:val="00A93495"/>
    <w:rsid w:val="00A9726A"/>
    <w:rsid w:val="00AA7468"/>
    <w:rsid w:val="00AB3255"/>
    <w:rsid w:val="00AB6C42"/>
    <w:rsid w:val="00AB7551"/>
    <w:rsid w:val="00AD061E"/>
    <w:rsid w:val="00AD1672"/>
    <w:rsid w:val="00AD1A7D"/>
    <w:rsid w:val="00AD4B8D"/>
    <w:rsid w:val="00AE1573"/>
    <w:rsid w:val="00AE375B"/>
    <w:rsid w:val="00AE56B3"/>
    <w:rsid w:val="00AE5E2B"/>
    <w:rsid w:val="00AF04A6"/>
    <w:rsid w:val="00AF192D"/>
    <w:rsid w:val="00B001A4"/>
    <w:rsid w:val="00B226AD"/>
    <w:rsid w:val="00B350A1"/>
    <w:rsid w:val="00B46E9B"/>
    <w:rsid w:val="00B516AF"/>
    <w:rsid w:val="00B56C6A"/>
    <w:rsid w:val="00B573CB"/>
    <w:rsid w:val="00B621E6"/>
    <w:rsid w:val="00B71CD1"/>
    <w:rsid w:val="00BA0D82"/>
    <w:rsid w:val="00BA2C7A"/>
    <w:rsid w:val="00BA75A3"/>
    <w:rsid w:val="00BB6ABB"/>
    <w:rsid w:val="00BC095C"/>
    <w:rsid w:val="00C00180"/>
    <w:rsid w:val="00C023B7"/>
    <w:rsid w:val="00C07D6B"/>
    <w:rsid w:val="00C10217"/>
    <w:rsid w:val="00C14392"/>
    <w:rsid w:val="00C2401F"/>
    <w:rsid w:val="00C274DF"/>
    <w:rsid w:val="00C3262D"/>
    <w:rsid w:val="00C37290"/>
    <w:rsid w:val="00C37CD2"/>
    <w:rsid w:val="00C53928"/>
    <w:rsid w:val="00C53949"/>
    <w:rsid w:val="00C5531D"/>
    <w:rsid w:val="00C55C75"/>
    <w:rsid w:val="00C57D11"/>
    <w:rsid w:val="00C66A83"/>
    <w:rsid w:val="00C75A24"/>
    <w:rsid w:val="00C7695A"/>
    <w:rsid w:val="00C83CF9"/>
    <w:rsid w:val="00C90F8C"/>
    <w:rsid w:val="00CA0682"/>
    <w:rsid w:val="00CA670C"/>
    <w:rsid w:val="00CC1157"/>
    <w:rsid w:val="00CD1101"/>
    <w:rsid w:val="00CD21F3"/>
    <w:rsid w:val="00CD28CB"/>
    <w:rsid w:val="00CD54D7"/>
    <w:rsid w:val="00CD70A3"/>
    <w:rsid w:val="00CE156E"/>
    <w:rsid w:val="00CE45D1"/>
    <w:rsid w:val="00CE4C4B"/>
    <w:rsid w:val="00CF1558"/>
    <w:rsid w:val="00CF4082"/>
    <w:rsid w:val="00D000B4"/>
    <w:rsid w:val="00D1345E"/>
    <w:rsid w:val="00D17564"/>
    <w:rsid w:val="00D34904"/>
    <w:rsid w:val="00D369F9"/>
    <w:rsid w:val="00D37B5E"/>
    <w:rsid w:val="00D4123C"/>
    <w:rsid w:val="00D43D8D"/>
    <w:rsid w:val="00D46A8D"/>
    <w:rsid w:val="00D5188C"/>
    <w:rsid w:val="00D55A59"/>
    <w:rsid w:val="00D60B51"/>
    <w:rsid w:val="00D751CC"/>
    <w:rsid w:val="00D9083B"/>
    <w:rsid w:val="00D91F3A"/>
    <w:rsid w:val="00D97321"/>
    <w:rsid w:val="00DA3CBA"/>
    <w:rsid w:val="00DB13C9"/>
    <w:rsid w:val="00DB2206"/>
    <w:rsid w:val="00DB2B69"/>
    <w:rsid w:val="00DC64CF"/>
    <w:rsid w:val="00DC7889"/>
    <w:rsid w:val="00DC7D05"/>
    <w:rsid w:val="00DE3339"/>
    <w:rsid w:val="00DE4C23"/>
    <w:rsid w:val="00DF3F08"/>
    <w:rsid w:val="00DF538B"/>
    <w:rsid w:val="00DF66DA"/>
    <w:rsid w:val="00E073F3"/>
    <w:rsid w:val="00E13F3E"/>
    <w:rsid w:val="00E166E2"/>
    <w:rsid w:val="00E25671"/>
    <w:rsid w:val="00E359B3"/>
    <w:rsid w:val="00E50445"/>
    <w:rsid w:val="00E52593"/>
    <w:rsid w:val="00E57A39"/>
    <w:rsid w:val="00E61D8A"/>
    <w:rsid w:val="00E65DC1"/>
    <w:rsid w:val="00E71134"/>
    <w:rsid w:val="00E7390C"/>
    <w:rsid w:val="00E7446F"/>
    <w:rsid w:val="00E82E18"/>
    <w:rsid w:val="00E84D62"/>
    <w:rsid w:val="00E90E1C"/>
    <w:rsid w:val="00EA60A4"/>
    <w:rsid w:val="00EA6BDF"/>
    <w:rsid w:val="00EB38ED"/>
    <w:rsid w:val="00EB7BE2"/>
    <w:rsid w:val="00EC2E1A"/>
    <w:rsid w:val="00ED4434"/>
    <w:rsid w:val="00ED4D86"/>
    <w:rsid w:val="00EE11D0"/>
    <w:rsid w:val="00EF670C"/>
    <w:rsid w:val="00EF71B4"/>
    <w:rsid w:val="00F04E0A"/>
    <w:rsid w:val="00F059CF"/>
    <w:rsid w:val="00F06754"/>
    <w:rsid w:val="00F16974"/>
    <w:rsid w:val="00F2021C"/>
    <w:rsid w:val="00F33F87"/>
    <w:rsid w:val="00F3493F"/>
    <w:rsid w:val="00F3550C"/>
    <w:rsid w:val="00F3597D"/>
    <w:rsid w:val="00F43E57"/>
    <w:rsid w:val="00F6022E"/>
    <w:rsid w:val="00F60CBF"/>
    <w:rsid w:val="00F61063"/>
    <w:rsid w:val="00F62CF9"/>
    <w:rsid w:val="00F807E0"/>
    <w:rsid w:val="00F8160B"/>
    <w:rsid w:val="00F86E8E"/>
    <w:rsid w:val="00F87986"/>
    <w:rsid w:val="00F92C64"/>
    <w:rsid w:val="00FB03DE"/>
    <w:rsid w:val="00FB1EB6"/>
    <w:rsid w:val="00FB50C1"/>
    <w:rsid w:val="00FB5742"/>
    <w:rsid w:val="00FD5E67"/>
    <w:rsid w:val="00FD7D9E"/>
    <w:rsid w:val="00FE092F"/>
    <w:rsid w:val="00FE2154"/>
    <w:rsid w:val="00FE273D"/>
    <w:rsid w:val="00FE6523"/>
    <w:rsid w:val="00FF166F"/>
    <w:rsid w:val="0103EC5B"/>
    <w:rsid w:val="01729839"/>
    <w:rsid w:val="01B318E9"/>
    <w:rsid w:val="01CA2335"/>
    <w:rsid w:val="01E2A4BE"/>
    <w:rsid w:val="02D85884"/>
    <w:rsid w:val="033C9601"/>
    <w:rsid w:val="034EE94A"/>
    <w:rsid w:val="04109945"/>
    <w:rsid w:val="0416F390"/>
    <w:rsid w:val="048F5DC9"/>
    <w:rsid w:val="049EA497"/>
    <w:rsid w:val="04B41683"/>
    <w:rsid w:val="05223469"/>
    <w:rsid w:val="052E81AA"/>
    <w:rsid w:val="058A7A04"/>
    <w:rsid w:val="05AC69A6"/>
    <w:rsid w:val="05B54EC2"/>
    <w:rsid w:val="05F79674"/>
    <w:rsid w:val="06129EA2"/>
    <w:rsid w:val="069ECE47"/>
    <w:rsid w:val="06B9E974"/>
    <w:rsid w:val="074E9452"/>
    <w:rsid w:val="07A98B19"/>
    <w:rsid w:val="07CEBCBA"/>
    <w:rsid w:val="07D2452D"/>
    <w:rsid w:val="08091DC0"/>
    <w:rsid w:val="08133822"/>
    <w:rsid w:val="087C3829"/>
    <w:rsid w:val="08A0E27A"/>
    <w:rsid w:val="08E5C7FA"/>
    <w:rsid w:val="08FF24ED"/>
    <w:rsid w:val="091EFA43"/>
    <w:rsid w:val="09AE1C40"/>
    <w:rsid w:val="09DC8F5B"/>
    <w:rsid w:val="0A0D44EA"/>
    <w:rsid w:val="0A106682"/>
    <w:rsid w:val="0A21A448"/>
    <w:rsid w:val="0A413BCA"/>
    <w:rsid w:val="0A5119E7"/>
    <w:rsid w:val="0A81985B"/>
    <w:rsid w:val="0A90E37F"/>
    <w:rsid w:val="0A9FF392"/>
    <w:rsid w:val="0B3B8A28"/>
    <w:rsid w:val="0BED6DC4"/>
    <w:rsid w:val="0BF7F38F"/>
    <w:rsid w:val="0C01A90E"/>
    <w:rsid w:val="0C3AC6D9"/>
    <w:rsid w:val="0C3BC3F3"/>
    <w:rsid w:val="0C9E4AC2"/>
    <w:rsid w:val="0CAAD1F3"/>
    <w:rsid w:val="0CD80712"/>
    <w:rsid w:val="0D3673CF"/>
    <w:rsid w:val="0D4B021B"/>
    <w:rsid w:val="0D5E8EE9"/>
    <w:rsid w:val="0DBED414"/>
    <w:rsid w:val="0DF68FBE"/>
    <w:rsid w:val="0DFFA440"/>
    <w:rsid w:val="0E043608"/>
    <w:rsid w:val="0E12CF7A"/>
    <w:rsid w:val="0E30C155"/>
    <w:rsid w:val="0E998977"/>
    <w:rsid w:val="0F14ACED"/>
    <w:rsid w:val="0F3949D0"/>
    <w:rsid w:val="0F55097E"/>
    <w:rsid w:val="0F5CF704"/>
    <w:rsid w:val="0F851BCD"/>
    <w:rsid w:val="0F9DD7E1"/>
    <w:rsid w:val="0FC1285A"/>
    <w:rsid w:val="1000825A"/>
    <w:rsid w:val="102FA414"/>
    <w:rsid w:val="10570BB8"/>
    <w:rsid w:val="1060CBBA"/>
    <w:rsid w:val="11349D0C"/>
    <w:rsid w:val="1166639D"/>
    <w:rsid w:val="1177D46E"/>
    <w:rsid w:val="11A6F0FC"/>
    <w:rsid w:val="11C47B37"/>
    <w:rsid w:val="11D48ED0"/>
    <w:rsid w:val="123C2D43"/>
    <w:rsid w:val="12646F90"/>
    <w:rsid w:val="127B1EF5"/>
    <w:rsid w:val="12DE45F4"/>
    <w:rsid w:val="12FBEB0C"/>
    <w:rsid w:val="130E06F8"/>
    <w:rsid w:val="13366B51"/>
    <w:rsid w:val="1354B010"/>
    <w:rsid w:val="13AB0F2F"/>
    <w:rsid w:val="13E4B4CC"/>
    <w:rsid w:val="14287AA1"/>
    <w:rsid w:val="1495FBC3"/>
    <w:rsid w:val="14B62C5B"/>
    <w:rsid w:val="158657ED"/>
    <w:rsid w:val="15D0EFF8"/>
    <w:rsid w:val="171160CA"/>
    <w:rsid w:val="17445BB5"/>
    <w:rsid w:val="1752454B"/>
    <w:rsid w:val="176808E9"/>
    <w:rsid w:val="17A2DA20"/>
    <w:rsid w:val="1880E8FF"/>
    <w:rsid w:val="18E76020"/>
    <w:rsid w:val="1903D94A"/>
    <w:rsid w:val="1926A4DD"/>
    <w:rsid w:val="195B3FD6"/>
    <w:rsid w:val="19BF12D4"/>
    <w:rsid w:val="1A3619DA"/>
    <w:rsid w:val="1A7BE92C"/>
    <w:rsid w:val="1B38A139"/>
    <w:rsid w:val="1B786549"/>
    <w:rsid w:val="1BBBD47E"/>
    <w:rsid w:val="1BE0E1C2"/>
    <w:rsid w:val="1BF23B35"/>
    <w:rsid w:val="1BFEA47B"/>
    <w:rsid w:val="1C622066"/>
    <w:rsid w:val="1CCDCA8B"/>
    <w:rsid w:val="1D2A2FD4"/>
    <w:rsid w:val="1D2EEE44"/>
    <w:rsid w:val="1D473C48"/>
    <w:rsid w:val="1D48F853"/>
    <w:rsid w:val="1D77565A"/>
    <w:rsid w:val="1E2D5180"/>
    <w:rsid w:val="1E6ACC37"/>
    <w:rsid w:val="1EA6A6B0"/>
    <w:rsid w:val="1EDC0E6A"/>
    <w:rsid w:val="1EE30CA9"/>
    <w:rsid w:val="1EF062A0"/>
    <w:rsid w:val="1F2195B2"/>
    <w:rsid w:val="1F737AB3"/>
    <w:rsid w:val="1F7AE644"/>
    <w:rsid w:val="1FA8A774"/>
    <w:rsid w:val="20963ABC"/>
    <w:rsid w:val="20AC890E"/>
    <w:rsid w:val="2118B6B8"/>
    <w:rsid w:val="21E634F8"/>
    <w:rsid w:val="21F3232E"/>
    <w:rsid w:val="2230E9AA"/>
    <w:rsid w:val="225EDD11"/>
    <w:rsid w:val="226D0AC4"/>
    <w:rsid w:val="22AABB90"/>
    <w:rsid w:val="22B51C41"/>
    <w:rsid w:val="235FC79A"/>
    <w:rsid w:val="2369B0C2"/>
    <w:rsid w:val="23875188"/>
    <w:rsid w:val="2401A671"/>
    <w:rsid w:val="2405E678"/>
    <w:rsid w:val="243C622D"/>
    <w:rsid w:val="24601C70"/>
    <w:rsid w:val="247631F7"/>
    <w:rsid w:val="24D8DC70"/>
    <w:rsid w:val="24E1C2BB"/>
    <w:rsid w:val="25F1F7D2"/>
    <w:rsid w:val="2618708E"/>
    <w:rsid w:val="2633F806"/>
    <w:rsid w:val="265BBA58"/>
    <w:rsid w:val="265E6447"/>
    <w:rsid w:val="269807BE"/>
    <w:rsid w:val="26AD51FA"/>
    <w:rsid w:val="272DCA9F"/>
    <w:rsid w:val="28377802"/>
    <w:rsid w:val="28538B9E"/>
    <w:rsid w:val="28B56571"/>
    <w:rsid w:val="28FE3451"/>
    <w:rsid w:val="29520446"/>
    <w:rsid w:val="29638797"/>
    <w:rsid w:val="29D9997A"/>
    <w:rsid w:val="29F497AA"/>
    <w:rsid w:val="2A10583A"/>
    <w:rsid w:val="2A41986B"/>
    <w:rsid w:val="2AB736B8"/>
    <w:rsid w:val="2AC6B2D4"/>
    <w:rsid w:val="2AE5737B"/>
    <w:rsid w:val="2B236A91"/>
    <w:rsid w:val="2B37D64A"/>
    <w:rsid w:val="2B887A85"/>
    <w:rsid w:val="2BA3AC8F"/>
    <w:rsid w:val="2BCB3942"/>
    <w:rsid w:val="2C344996"/>
    <w:rsid w:val="2C373997"/>
    <w:rsid w:val="2CE3EE55"/>
    <w:rsid w:val="2CE68D51"/>
    <w:rsid w:val="2CFAB848"/>
    <w:rsid w:val="2D13E85E"/>
    <w:rsid w:val="2D2C386C"/>
    <w:rsid w:val="2D92DDBD"/>
    <w:rsid w:val="2DA7953D"/>
    <w:rsid w:val="2DBE8E7E"/>
    <w:rsid w:val="2DC4179C"/>
    <w:rsid w:val="2E62E9BB"/>
    <w:rsid w:val="2E931DB8"/>
    <w:rsid w:val="2EA45B99"/>
    <w:rsid w:val="2EC0BBF6"/>
    <w:rsid w:val="2F6738D3"/>
    <w:rsid w:val="2F8AA7DB"/>
    <w:rsid w:val="2FBC4DAE"/>
    <w:rsid w:val="2FDD5EDF"/>
    <w:rsid w:val="305BEBA8"/>
    <w:rsid w:val="30AA4451"/>
    <w:rsid w:val="315D6578"/>
    <w:rsid w:val="31A032DB"/>
    <w:rsid w:val="31ECEA9B"/>
    <w:rsid w:val="31FCEEE3"/>
    <w:rsid w:val="324614B2"/>
    <w:rsid w:val="32B49C29"/>
    <w:rsid w:val="32B660E4"/>
    <w:rsid w:val="32C88485"/>
    <w:rsid w:val="33653486"/>
    <w:rsid w:val="33952979"/>
    <w:rsid w:val="33D64B27"/>
    <w:rsid w:val="342749BA"/>
    <w:rsid w:val="343B46A0"/>
    <w:rsid w:val="3480F44E"/>
    <w:rsid w:val="34D135EF"/>
    <w:rsid w:val="34EB4F97"/>
    <w:rsid w:val="34EB57B3"/>
    <w:rsid w:val="35374A51"/>
    <w:rsid w:val="35648D17"/>
    <w:rsid w:val="356AF440"/>
    <w:rsid w:val="356B044E"/>
    <w:rsid w:val="356DDBBF"/>
    <w:rsid w:val="3590E64D"/>
    <w:rsid w:val="35928B3A"/>
    <w:rsid w:val="363EABD1"/>
    <w:rsid w:val="36E2FC9E"/>
    <w:rsid w:val="36E487A4"/>
    <w:rsid w:val="37037018"/>
    <w:rsid w:val="3728E851"/>
    <w:rsid w:val="379868D8"/>
    <w:rsid w:val="38096F90"/>
    <w:rsid w:val="3845E4DE"/>
    <w:rsid w:val="389DEF73"/>
    <w:rsid w:val="389E9119"/>
    <w:rsid w:val="38A9BC4A"/>
    <w:rsid w:val="39541664"/>
    <w:rsid w:val="39AAC761"/>
    <w:rsid w:val="3A3DA129"/>
    <w:rsid w:val="3A6451D1"/>
    <w:rsid w:val="3A9DF6D3"/>
    <w:rsid w:val="3ABB9D32"/>
    <w:rsid w:val="3B167DB0"/>
    <w:rsid w:val="3B40F614"/>
    <w:rsid w:val="3B457311"/>
    <w:rsid w:val="3B8BA5E6"/>
    <w:rsid w:val="3BDA45D2"/>
    <w:rsid w:val="3BFF16F0"/>
    <w:rsid w:val="3C81A859"/>
    <w:rsid w:val="3CBF8365"/>
    <w:rsid w:val="3CEA0893"/>
    <w:rsid w:val="3D00F419"/>
    <w:rsid w:val="3D6E50E6"/>
    <w:rsid w:val="3D7E81DB"/>
    <w:rsid w:val="3DD3A129"/>
    <w:rsid w:val="3E2E4C57"/>
    <w:rsid w:val="3E575716"/>
    <w:rsid w:val="3EA6EC25"/>
    <w:rsid w:val="3EDC9951"/>
    <w:rsid w:val="3EDE2C97"/>
    <w:rsid w:val="3F898698"/>
    <w:rsid w:val="3FE9EED3"/>
    <w:rsid w:val="4015AF84"/>
    <w:rsid w:val="4039CFB0"/>
    <w:rsid w:val="406C0446"/>
    <w:rsid w:val="409BA5D2"/>
    <w:rsid w:val="40B439B9"/>
    <w:rsid w:val="4185BF34"/>
    <w:rsid w:val="419B02B1"/>
    <w:rsid w:val="41C6441F"/>
    <w:rsid w:val="4245735F"/>
    <w:rsid w:val="43218F95"/>
    <w:rsid w:val="43A012AA"/>
    <w:rsid w:val="43D06632"/>
    <w:rsid w:val="43E74FF5"/>
    <w:rsid w:val="43FE4D43"/>
    <w:rsid w:val="4428C443"/>
    <w:rsid w:val="4443EE39"/>
    <w:rsid w:val="4488E783"/>
    <w:rsid w:val="44A43799"/>
    <w:rsid w:val="44B03F7A"/>
    <w:rsid w:val="44D2A373"/>
    <w:rsid w:val="4507B485"/>
    <w:rsid w:val="457D1421"/>
    <w:rsid w:val="4593C310"/>
    <w:rsid w:val="45F4229E"/>
    <w:rsid w:val="45FDD58B"/>
    <w:rsid w:val="46785FEE"/>
    <w:rsid w:val="4684D6C5"/>
    <w:rsid w:val="468B309F"/>
    <w:rsid w:val="468D14C2"/>
    <w:rsid w:val="469AF941"/>
    <w:rsid w:val="46B45671"/>
    <w:rsid w:val="46BC5E41"/>
    <w:rsid w:val="46FC0ACF"/>
    <w:rsid w:val="477B8EFB"/>
    <w:rsid w:val="478F0C49"/>
    <w:rsid w:val="48A2D38B"/>
    <w:rsid w:val="48D8AF1A"/>
    <w:rsid w:val="491658B6"/>
    <w:rsid w:val="491F4CE2"/>
    <w:rsid w:val="492ECC56"/>
    <w:rsid w:val="495C58A6"/>
    <w:rsid w:val="4983166B"/>
    <w:rsid w:val="49FD91F1"/>
    <w:rsid w:val="4A01DE23"/>
    <w:rsid w:val="4A261218"/>
    <w:rsid w:val="4A414BE0"/>
    <w:rsid w:val="4A508544"/>
    <w:rsid w:val="4B0948F0"/>
    <w:rsid w:val="4B487A95"/>
    <w:rsid w:val="4B87BE0B"/>
    <w:rsid w:val="4BEFBEB5"/>
    <w:rsid w:val="4C17EAD8"/>
    <w:rsid w:val="4C974A35"/>
    <w:rsid w:val="4CA4CF3C"/>
    <w:rsid w:val="4CBED19A"/>
    <w:rsid w:val="4CDC0C38"/>
    <w:rsid w:val="4CE121C8"/>
    <w:rsid w:val="4D2397F5"/>
    <w:rsid w:val="4D9EABB5"/>
    <w:rsid w:val="4DBF7E8D"/>
    <w:rsid w:val="4DCEE7B0"/>
    <w:rsid w:val="4DF2BE05"/>
    <w:rsid w:val="4DFCB2CA"/>
    <w:rsid w:val="4E62C3FA"/>
    <w:rsid w:val="4E7985B9"/>
    <w:rsid w:val="4E7AD75A"/>
    <w:rsid w:val="4ED8635A"/>
    <w:rsid w:val="4EDF6C16"/>
    <w:rsid w:val="4F5110E9"/>
    <w:rsid w:val="4F6E495D"/>
    <w:rsid w:val="4F8E8E66"/>
    <w:rsid w:val="4FCDE4E5"/>
    <w:rsid w:val="4FE44265"/>
    <w:rsid w:val="5037159C"/>
    <w:rsid w:val="50C7B44E"/>
    <w:rsid w:val="50E6D26C"/>
    <w:rsid w:val="51BF9F8C"/>
    <w:rsid w:val="51FA720F"/>
    <w:rsid w:val="52074686"/>
    <w:rsid w:val="5217657F"/>
    <w:rsid w:val="5229E98B"/>
    <w:rsid w:val="525CE819"/>
    <w:rsid w:val="528FCCDD"/>
    <w:rsid w:val="529E0F1F"/>
    <w:rsid w:val="52E6FDB5"/>
    <w:rsid w:val="52ED4658"/>
    <w:rsid w:val="52FF8A21"/>
    <w:rsid w:val="5305B0E2"/>
    <w:rsid w:val="53091FDD"/>
    <w:rsid w:val="53765667"/>
    <w:rsid w:val="538DEF72"/>
    <w:rsid w:val="542614F1"/>
    <w:rsid w:val="543E16AB"/>
    <w:rsid w:val="54BCEDBA"/>
    <w:rsid w:val="54F74A61"/>
    <w:rsid w:val="5550AD9F"/>
    <w:rsid w:val="55D634CC"/>
    <w:rsid w:val="56185B39"/>
    <w:rsid w:val="56D23999"/>
    <w:rsid w:val="5799A04B"/>
    <w:rsid w:val="579E9F9E"/>
    <w:rsid w:val="57CBE718"/>
    <w:rsid w:val="57F870E2"/>
    <w:rsid w:val="580F3DDC"/>
    <w:rsid w:val="581025EA"/>
    <w:rsid w:val="582067FF"/>
    <w:rsid w:val="5826AC65"/>
    <w:rsid w:val="58EF4582"/>
    <w:rsid w:val="596C4746"/>
    <w:rsid w:val="599A9F9C"/>
    <w:rsid w:val="59F95DF2"/>
    <w:rsid w:val="5A1D4A7A"/>
    <w:rsid w:val="5A36AFD0"/>
    <w:rsid w:val="5A59822E"/>
    <w:rsid w:val="5A9D4A2D"/>
    <w:rsid w:val="5AC0F963"/>
    <w:rsid w:val="5B097D2E"/>
    <w:rsid w:val="5B2F971A"/>
    <w:rsid w:val="5BB6CEE8"/>
    <w:rsid w:val="5BC526C8"/>
    <w:rsid w:val="5C0A66F5"/>
    <w:rsid w:val="5CA1398C"/>
    <w:rsid w:val="5D1CA80D"/>
    <w:rsid w:val="5D462445"/>
    <w:rsid w:val="5D9122F0"/>
    <w:rsid w:val="5DD0D6F8"/>
    <w:rsid w:val="5E6AB428"/>
    <w:rsid w:val="5E9C1972"/>
    <w:rsid w:val="5EB9F17F"/>
    <w:rsid w:val="5EBE5787"/>
    <w:rsid w:val="5F208829"/>
    <w:rsid w:val="5F789738"/>
    <w:rsid w:val="5F89B5B4"/>
    <w:rsid w:val="606CC064"/>
    <w:rsid w:val="608BC344"/>
    <w:rsid w:val="60BC588A"/>
    <w:rsid w:val="60CAE8B7"/>
    <w:rsid w:val="60F190CD"/>
    <w:rsid w:val="60F2AEF0"/>
    <w:rsid w:val="6106147A"/>
    <w:rsid w:val="61411FA7"/>
    <w:rsid w:val="6150C083"/>
    <w:rsid w:val="617C6FD1"/>
    <w:rsid w:val="61AA237C"/>
    <w:rsid w:val="6200A1F3"/>
    <w:rsid w:val="62468A57"/>
    <w:rsid w:val="62A87A79"/>
    <w:rsid w:val="62C4A8F6"/>
    <w:rsid w:val="63043E3F"/>
    <w:rsid w:val="631FBE7E"/>
    <w:rsid w:val="632F7BD6"/>
    <w:rsid w:val="639CA77D"/>
    <w:rsid w:val="63B00F83"/>
    <w:rsid w:val="64C24720"/>
    <w:rsid w:val="64DAFF0A"/>
    <w:rsid w:val="64E825EA"/>
    <w:rsid w:val="64F445CE"/>
    <w:rsid w:val="65264C46"/>
    <w:rsid w:val="653F35F3"/>
    <w:rsid w:val="6552BDE9"/>
    <w:rsid w:val="65592912"/>
    <w:rsid w:val="65B2C1E9"/>
    <w:rsid w:val="66405AC2"/>
    <w:rsid w:val="66799BE8"/>
    <w:rsid w:val="667DE6A5"/>
    <w:rsid w:val="66898091"/>
    <w:rsid w:val="66CED093"/>
    <w:rsid w:val="66FF0AC3"/>
    <w:rsid w:val="67586571"/>
    <w:rsid w:val="677E3C46"/>
    <w:rsid w:val="67DEE5CF"/>
    <w:rsid w:val="67EB884C"/>
    <w:rsid w:val="6819B706"/>
    <w:rsid w:val="68276117"/>
    <w:rsid w:val="68A70E08"/>
    <w:rsid w:val="68A9BAFD"/>
    <w:rsid w:val="68F59EFD"/>
    <w:rsid w:val="68FE7539"/>
    <w:rsid w:val="695060F2"/>
    <w:rsid w:val="69A2C927"/>
    <w:rsid w:val="69CEE05E"/>
    <w:rsid w:val="6A6DF364"/>
    <w:rsid w:val="6A9FA0C9"/>
    <w:rsid w:val="6AACF6C0"/>
    <w:rsid w:val="6AB1677F"/>
    <w:rsid w:val="6AD17C74"/>
    <w:rsid w:val="6AD74940"/>
    <w:rsid w:val="6AF2D95D"/>
    <w:rsid w:val="6B1AED61"/>
    <w:rsid w:val="6BA38353"/>
    <w:rsid w:val="6BB6D657"/>
    <w:rsid w:val="6C06968F"/>
    <w:rsid w:val="6C59F8E5"/>
    <w:rsid w:val="6C6D7172"/>
    <w:rsid w:val="6CAF9C46"/>
    <w:rsid w:val="6CCBDF34"/>
    <w:rsid w:val="6D37A2FF"/>
    <w:rsid w:val="6D391C6B"/>
    <w:rsid w:val="6D6875C6"/>
    <w:rsid w:val="6D90169B"/>
    <w:rsid w:val="6D972AC7"/>
    <w:rsid w:val="6DA0CF83"/>
    <w:rsid w:val="6E0941D3"/>
    <w:rsid w:val="6E2A7A1F"/>
    <w:rsid w:val="6E5D235D"/>
    <w:rsid w:val="6E81DD3B"/>
    <w:rsid w:val="6EDD0792"/>
    <w:rsid w:val="6F2644E2"/>
    <w:rsid w:val="6F2F7EBE"/>
    <w:rsid w:val="7024C8EB"/>
    <w:rsid w:val="707281B6"/>
    <w:rsid w:val="707EA2DA"/>
    <w:rsid w:val="708528E6"/>
    <w:rsid w:val="708B7399"/>
    <w:rsid w:val="70DA69DA"/>
    <w:rsid w:val="713812D8"/>
    <w:rsid w:val="713AB46A"/>
    <w:rsid w:val="71B61D7B"/>
    <w:rsid w:val="721D2987"/>
    <w:rsid w:val="7290A203"/>
    <w:rsid w:val="72A3D056"/>
    <w:rsid w:val="72A617C3"/>
    <w:rsid w:val="72DCB2F6"/>
    <w:rsid w:val="7317A358"/>
    <w:rsid w:val="733C2A16"/>
    <w:rsid w:val="735C69AD"/>
    <w:rsid w:val="7366E8B6"/>
    <w:rsid w:val="73BC069E"/>
    <w:rsid w:val="74396293"/>
    <w:rsid w:val="7451676E"/>
    <w:rsid w:val="74593306"/>
    <w:rsid w:val="745A1D6C"/>
    <w:rsid w:val="752190F5"/>
    <w:rsid w:val="7523DB7D"/>
    <w:rsid w:val="752611D5"/>
    <w:rsid w:val="75820454"/>
    <w:rsid w:val="75E6D066"/>
    <w:rsid w:val="770EE47C"/>
    <w:rsid w:val="77639F10"/>
    <w:rsid w:val="7780E899"/>
    <w:rsid w:val="779EA93C"/>
    <w:rsid w:val="780C36A2"/>
    <w:rsid w:val="7814A244"/>
    <w:rsid w:val="7824AF9F"/>
    <w:rsid w:val="7828C396"/>
    <w:rsid w:val="783C106E"/>
    <w:rsid w:val="78875A18"/>
    <w:rsid w:val="789C5F28"/>
    <w:rsid w:val="78E2865A"/>
    <w:rsid w:val="78F9FC27"/>
    <w:rsid w:val="79B24FC2"/>
    <w:rsid w:val="79DD8983"/>
    <w:rsid w:val="79FC18AB"/>
    <w:rsid w:val="79FE7716"/>
    <w:rsid w:val="7A3B9748"/>
    <w:rsid w:val="7A6823C3"/>
    <w:rsid w:val="7A8041DE"/>
    <w:rsid w:val="7A9F2E8D"/>
    <w:rsid w:val="7AAB3CF8"/>
    <w:rsid w:val="7B32D44A"/>
    <w:rsid w:val="7B7E460F"/>
    <w:rsid w:val="7C92E721"/>
    <w:rsid w:val="7CC039FE"/>
    <w:rsid w:val="7CC87ABC"/>
    <w:rsid w:val="7D236FC4"/>
    <w:rsid w:val="7DA31552"/>
    <w:rsid w:val="7DF70686"/>
    <w:rsid w:val="7E02A8D2"/>
    <w:rsid w:val="7E430328"/>
    <w:rsid w:val="7E62CBCD"/>
    <w:rsid w:val="7EC39F2F"/>
    <w:rsid w:val="7ECE7589"/>
    <w:rsid w:val="7EDCEECA"/>
    <w:rsid w:val="7F132890"/>
    <w:rsid w:val="7F8200B5"/>
    <w:rsid w:val="7F832FA0"/>
    <w:rsid w:val="7F8BE674"/>
    <w:rsid w:val="7FCE5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1C59D"/>
  <w15:docId w15:val="{7C72D6C3-9021-49E8-A77D-D389C780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93F"/>
    <w:rPr>
      <w:rFonts w:ascii="Arial" w:hAnsi="Arial"/>
      <w:sz w:val="24"/>
    </w:rPr>
  </w:style>
  <w:style w:type="paragraph" w:styleId="Heading1">
    <w:name w:val="heading 1"/>
    <w:basedOn w:val="Normal"/>
    <w:next w:val="Normal"/>
    <w:link w:val="Heading1Char"/>
    <w:qFormat/>
    <w:rsid w:val="00453562"/>
    <w:pPr>
      <w:keepNext/>
      <w:keepLines/>
      <w:spacing w:before="240"/>
      <w:outlineLvl w:val="0"/>
    </w:pPr>
    <w:rPr>
      <w:rFonts w:ascii="Segoe UI" w:eastAsiaTheme="majorEastAsia" w:hAnsi="Segoe UI" w:cstheme="majorBidi"/>
      <w:b/>
      <w:color w:val="000000" w:themeColor="text1"/>
      <w:szCs w:val="32"/>
    </w:rPr>
  </w:style>
  <w:style w:type="paragraph" w:styleId="Heading2">
    <w:name w:val="heading 2"/>
    <w:basedOn w:val="Normal"/>
    <w:next w:val="Normal"/>
    <w:link w:val="Heading2Char"/>
    <w:qFormat/>
    <w:rsid w:val="00674D19"/>
    <w:pPr>
      <w:keepNext/>
      <w:spacing w:before="240" w:after="60"/>
      <w:outlineLvl w:val="1"/>
    </w:pPr>
    <w:rPr>
      <w:rFonts w:ascii="Segoe UI" w:hAnsi="Segoe U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3493F"/>
    <w:rPr>
      <w:sz w:val="20"/>
    </w:rPr>
  </w:style>
  <w:style w:type="character" w:customStyle="1" w:styleId="Heading2Char">
    <w:name w:val="Heading 2 Char"/>
    <w:link w:val="Heading2"/>
    <w:rsid w:val="00674D19"/>
    <w:rPr>
      <w:rFonts w:ascii="Segoe UI" w:hAnsi="Segoe UI"/>
      <w:b/>
      <w:sz w:val="22"/>
    </w:rPr>
  </w:style>
  <w:style w:type="paragraph" w:styleId="Header">
    <w:name w:val="header"/>
    <w:basedOn w:val="Normal"/>
    <w:rsid w:val="0052054E"/>
    <w:pPr>
      <w:tabs>
        <w:tab w:val="center" w:pos="4153"/>
        <w:tab w:val="right" w:pos="8306"/>
      </w:tabs>
    </w:pPr>
  </w:style>
  <w:style w:type="paragraph" w:styleId="Footer">
    <w:name w:val="footer"/>
    <w:basedOn w:val="Normal"/>
    <w:link w:val="FooterChar"/>
    <w:uiPriority w:val="99"/>
    <w:rsid w:val="0052054E"/>
    <w:pPr>
      <w:tabs>
        <w:tab w:val="center" w:pos="4153"/>
        <w:tab w:val="right" w:pos="8306"/>
      </w:tabs>
    </w:pPr>
  </w:style>
  <w:style w:type="paragraph" w:styleId="BalloonText">
    <w:name w:val="Balloon Text"/>
    <w:basedOn w:val="Normal"/>
    <w:link w:val="BalloonTextChar"/>
    <w:rsid w:val="00AE375B"/>
    <w:rPr>
      <w:rFonts w:ascii="Tahoma" w:hAnsi="Tahoma" w:cs="Tahoma"/>
      <w:sz w:val="16"/>
      <w:szCs w:val="16"/>
    </w:rPr>
  </w:style>
  <w:style w:type="character" w:customStyle="1" w:styleId="BalloonTextChar">
    <w:name w:val="Balloon Text Char"/>
    <w:basedOn w:val="DefaultParagraphFont"/>
    <w:link w:val="BalloonText"/>
    <w:rsid w:val="00AE375B"/>
    <w:rPr>
      <w:rFonts w:ascii="Tahoma" w:hAnsi="Tahoma" w:cs="Tahoma"/>
      <w:sz w:val="16"/>
      <w:szCs w:val="16"/>
    </w:rPr>
  </w:style>
  <w:style w:type="character" w:customStyle="1" w:styleId="FooterChar">
    <w:name w:val="Footer Char"/>
    <w:basedOn w:val="DefaultParagraphFont"/>
    <w:link w:val="Footer"/>
    <w:uiPriority w:val="99"/>
    <w:rsid w:val="009B7DFB"/>
    <w:rPr>
      <w:rFonts w:ascii="Arial" w:hAnsi="Arial"/>
      <w:sz w:val="24"/>
    </w:rPr>
  </w:style>
  <w:style w:type="paragraph" w:styleId="ListParagraph">
    <w:name w:val="List Paragraph"/>
    <w:basedOn w:val="Normal"/>
    <w:uiPriority w:val="34"/>
    <w:qFormat/>
    <w:rsid w:val="00520C8E"/>
    <w:pPr>
      <w:ind w:left="720"/>
      <w:contextualSpacing/>
    </w:pPr>
  </w:style>
  <w:style w:type="character" w:customStyle="1" w:styleId="Heading1Char">
    <w:name w:val="Heading 1 Char"/>
    <w:basedOn w:val="DefaultParagraphFont"/>
    <w:link w:val="Heading1"/>
    <w:rsid w:val="00453562"/>
    <w:rPr>
      <w:rFonts w:ascii="Segoe UI" w:eastAsiaTheme="majorEastAsia" w:hAnsi="Segoe UI" w:cstheme="majorBidi"/>
      <w:b/>
      <w:color w:val="000000" w:themeColor="text1"/>
      <w:sz w:val="24"/>
      <w:szCs w:val="32"/>
    </w:rPr>
  </w:style>
  <w:style w:type="character" w:styleId="Hyperlink">
    <w:name w:val="Hyperlink"/>
    <w:basedOn w:val="DefaultParagraphFont"/>
    <w:unhideWhenUsed/>
    <w:rsid w:val="001234F8"/>
    <w:rPr>
      <w:color w:val="0000FF" w:themeColor="hyperlink"/>
      <w:u w:val="single"/>
    </w:rPr>
  </w:style>
  <w:style w:type="character" w:styleId="UnresolvedMention">
    <w:name w:val="Unresolved Mention"/>
    <w:basedOn w:val="DefaultParagraphFont"/>
    <w:uiPriority w:val="99"/>
    <w:semiHidden/>
    <w:unhideWhenUsed/>
    <w:rsid w:val="001234F8"/>
    <w:rPr>
      <w:color w:val="605E5C"/>
      <w:shd w:val="clear" w:color="auto" w:fill="E1DFDD"/>
    </w:rPr>
  </w:style>
  <w:style w:type="character" w:customStyle="1" w:styleId="jpfdse">
    <w:name w:val="jpfdse"/>
    <w:basedOn w:val="DefaultParagraphFont"/>
    <w:rsid w:val="001D5CBA"/>
  </w:style>
  <w:style w:type="paragraph" w:styleId="NormalWeb">
    <w:name w:val="Normal (Web)"/>
    <w:basedOn w:val="Normal"/>
    <w:uiPriority w:val="99"/>
    <w:semiHidden/>
    <w:unhideWhenUsed/>
    <w:rsid w:val="00152599"/>
    <w:pPr>
      <w:spacing w:before="100" w:beforeAutospacing="1" w:after="100" w:afterAutospacing="1"/>
    </w:pPr>
    <w:rPr>
      <w:rFonts w:ascii="Times New Roman" w:hAnsi="Times New Roman"/>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158841">
      <w:bodyDiv w:val="1"/>
      <w:marLeft w:val="0"/>
      <w:marRight w:val="0"/>
      <w:marTop w:val="0"/>
      <w:marBottom w:val="0"/>
      <w:divBdr>
        <w:top w:val="none" w:sz="0" w:space="0" w:color="auto"/>
        <w:left w:val="none" w:sz="0" w:space="0" w:color="auto"/>
        <w:bottom w:val="none" w:sz="0" w:space="0" w:color="auto"/>
        <w:right w:val="none" w:sz="0" w:space="0" w:color="auto"/>
      </w:divBdr>
    </w:div>
    <w:div w:id="16103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asonable-adjustments-for-people-with-learning-disabilities" TargetMode="External"/><Relationship Id="rId18" Type="http://schemas.openxmlformats.org/officeDocument/2006/relationships/hyperlink" Target="https://www.nhs.uk/nhs-services/urgent-and-emergency-care-services/when-to-visit-an-urgent-treatment-centre-walk-in-or-minor-injury-unit/" TargetMode="External"/><Relationship Id="rId26" Type="http://schemas.openxmlformats.org/officeDocument/2006/relationships/hyperlink" Target="https://www.cqc.org.uk/guidance-providers/notifications/serious-injury-person-using-service-notification-form" TargetMode="External"/><Relationship Id="rId3" Type="http://schemas.openxmlformats.org/officeDocument/2006/relationships/customXml" Target="../customXml/item3.xml"/><Relationship Id="rId21" Type="http://schemas.openxmlformats.org/officeDocument/2006/relationships/hyperlink" Target="https://www.nhs.uk/conditions/pressure-sor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hs.uk/conditions/learning-disabilities/annual-health-checks/" TargetMode="External"/><Relationship Id="rId17" Type="http://schemas.openxmlformats.org/officeDocument/2006/relationships/hyperlink" Target="https://www.nhs.uk/nhs-services/urgent-and-emergency-care-services/when-to-use-111/" TargetMode="External"/><Relationship Id="rId25" Type="http://schemas.openxmlformats.org/officeDocument/2006/relationships/hyperlink" Target="https://www.epilepsy.org.uk/professional/buccal-midazola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hs.uk/nhs-services/urgent-and-emergency-care-services/when-to-call-999/" TargetMode="External"/><Relationship Id="rId20" Type="http://schemas.openxmlformats.org/officeDocument/2006/relationships/hyperlink" Target="https://afgltd-my.sharepoint.com/:b:/g/personal/natalie_bell_afgroup_org_uk/EaaGunU9I59IsfjCW0WV-EcBSda0eIesO3gApy3_y3443Q?e=0ixe7s" TargetMode="External"/><Relationship Id="rId29" Type="http://schemas.openxmlformats.org/officeDocument/2006/relationships/hyperlink" Target="https://www.mencap.org.uk/learning-disability-explained/research-and-statistics/health/health-inequa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gland.nhs.uk/wp-content/uploads/2020/02/easy-read-signs-of-sepsis-and-what-to-do.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hs.uk/conditions/cervical-screening/" TargetMode="External"/><Relationship Id="rId23" Type="http://schemas.openxmlformats.org/officeDocument/2006/relationships/hyperlink" Target="https://www.nhs.uk/conditions/sepsis/" TargetMode="External"/><Relationship Id="rId28" Type="http://schemas.openxmlformats.org/officeDocument/2006/relationships/hyperlink" Target="https://www.scie.org.uk/prevention/social-care"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england.nhs.uk/south/wp-content/uploads/sites/6/2023/10/2023.08.03_UTI_Symptoms_Poster_A4.pdf" TargetMode="External"/><Relationship Id="rId31" Type="http://schemas.openxmlformats.org/officeDocument/2006/relationships/hyperlink" Target="https://www.skillsforcare.org.uk/Developing-your-workforce/Care-topics/Spotting-the-signs-when-a-person-becomes-unwell/Spotting-the-signs-when-a-person-becomes-unwel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breast-screening-mammogram/when-youll-be-invited-and-who-should-go/" TargetMode="External"/><Relationship Id="rId22" Type="http://schemas.openxmlformats.org/officeDocument/2006/relationships/hyperlink" Target="https://www.skillsforcare.org.uk/resources/documents/Developing-your-workforce/Care-topics/Pressure-ulcers/Pressure-ulcers-leaflet-for-front-line-care-workers.pdf" TargetMode="External"/><Relationship Id="rId27" Type="http://schemas.openxmlformats.org/officeDocument/2006/relationships/hyperlink" Target="https://www.skillsforcare.org.uk/resources/documents/Developing-your-workforce/Care-topics/End-of-life-care/Universal-principles-for-advance-care-planning-ACP-Easy-Read.pdf" TargetMode="External"/><Relationship Id="rId30" Type="http://schemas.openxmlformats.org/officeDocument/2006/relationships/hyperlink" Target="https://www.england.nhs.uk/2023/07/new-nhs-campaign-to-help-spot-early-signs-of-life-threatening-constipation-in-people-with-a-learning-disabilit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E40F8AA6D3544BEC4B2431E31B582" ma:contentTypeVersion="8" ma:contentTypeDescription="Create a new document." ma:contentTypeScope="" ma:versionID="55223b6610b4ecda24fc6305d5e56f62">
  <xsd:schema xmlns:xsd="http://www.w3.org/2001/XMLSchema" xmlns:xs="http://www.w3.org/2001/XMLSchema" xmlns:p="http://schemas.microsoft.com/office/2006/metadata/properties" xmlns:ns2="5c5cf93a-b343-4ada-a04e-3ce28f855213" xmlns:ns3="8f7c8fab-f39c-4542-9678-28114590f86e" targetNamespace="http://schemas.microsoft.com/office/2006/metadata/properties" ma:root="true" ma:fieldsID="9e0ad8b90b08f7c0e1c614d55065b6e9" ns2:_="" ns3:_="">
    <xsd:import namespace="5c5cf93a-b343-4ada-a04e-3ce28f855213"/>
    <xsd:import namespace="8f7c8fab-f39c-4542-9678-28114590f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f93a-b343-4ada-a04e-3ce28f855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c8fab-f39c-4542-9678-28114590f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7c8fab-f39c-4542-9678-28114590f86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A16F3-3F0A-4169-8F17-66E97423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f93a-b343-4ada-a04e-3ce28f855213"/>
    <ds:schemaRef ds:uri="8f7c8fab-f39c-4542-9678-28114590f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2861F-CB97-4216-9C08-F14043B3EC41}">
  <ds:schemaRefs>
    <ds:schemaRef ds:uri="http://schemas.openxmlformats.org/officeDocument/2006/bibliography"/>
  </ds:schemaRefs>
</ds:datastoreItem>
</file>

<file path=customXml/itemProps3.xml><?xml version="1.0" encoding="utf-8"?>
<ds:datastoreItem xmlns:ds="http://schemas.openxmlformats.org/officeDocument/2006/customXml" ds:itemID="{AD69D928-DD30-4281-A196-360DF926FF02}">
  <ds:schemaRefs>
    <ds:schemaRef ds:uri="http://schemas.microsoft.com/office/2006/documentManagement/types"/>
    <ds:schemaRef ds:uri="5c5cf93a-b343-4ada-a04e-3ce28f855213"/>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8f7c8fab-f39c-4542-9678-28114590f86e"/>
    <ds:schemaRef ds:uri="http://www.w3.org/XML/1998/namespace"/>
    <ds:schemaRef ds:uri="http://purl.org/dc/terms/"/>
  </ds:schemaRefs>
</ds:datastoreItem>
</file>

<file path=customXml/itemProps4.xml><?xml version="1.0" encoding="utf-8"?>
<ds:datastoreItem xmlns:ds="http://schemas.openxmlformats.org/officeDocument/2006/customXml" ds:itemID="{2E83CB0F-5B71-45BA-95D8-38CD03DE7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4098</Words>
  <Characters>23734</Characters>
  <Application>Microsoft Office Word</Application>
  <DocSecurity>4</DocSecurity>
  <Lines>197</Lines>
  <Paragraphs>55</Paragraphs>
  <ScaleCrop>false</ScaleCrop>
  <Company>The Alternative Group</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0080948</dc:creator>
  <cp:lastModifiedBy>Cath Beatty</cp:lastModifiedBy>
  <cp:revision>2</cp:revision>
  <cp:lastPrinted>2012-11-22T12:22:00Z</cp:lastPrinted>
  <dcterms:created xsi:type="dcterms:W3CDTF">2025-04-21T10:23:00Z</dcterms:created>
  <dcterms:modified xsi:type="dcterms:W3CDTF">2025-04-21T10:23:00Z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0x01010051AE40F8AA6D3544BEC4B2431E31B582</vt:lpwstr>
  </property>
  <property fmtid="{D5CDD505-2E9C-101B-9397-08002B2CF9AE}" pid="3" name="Order">
    <vt:r8>515700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