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1C22" w14:textId="77777777" w:rsidR="00484991" w:rsidRDefault="003F14FC" w:rsidP="00544BBB">
      <w:pPr>
        <w:tabs>
          <w:tab w:val="left" w:pos="720"/>
          <w:tab w:val="left" w:pos="1440"/>
          <w:tab w:val="left" w:pos="2160"/>
        </w:tabs>
        <w:jc w:val="center"/>
        <w:rPr>
          <w:rFonts w:ascii="Verdana" w:hAnsi="Verdana" w:cs="Arial"/>
          <w:b/>
        </w:rPr>
      </w:pPr>
      <w:bookmarkStart w:id="0" w:name="_Toc182125911"/>
      <w:r w:rsidRPr="003F14FC">
        <w:rPr>
          <w:rFonts w:ascii="Verdana" w:hAnsi="Verdana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DF3117" wp14:editId="516AEB6A">
                <wp:simplePos x="0" y="0"/>
                <wp:positionH relativeFrom="column">
                  <wp:posOffset>-367665</wp:posOffset>
                </wp:positionH>
                <wp:positionV relativeFrom="paragraph">
                  <wp:posOffset>11430</wp:posOffset>
                </wp:positionV>
                <wp:extent cx="19335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AD3A" w14:textId="77777777" w:rsidR="003F14FC" w:rsidRDefault="003F14FC"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D050F2B" wp14:editId="1623963A">
                                  <wp:extent cx="1743075" cy="527951"/>
                                  <wp:effectExtent l="0" t="0" r="0" b="5715"/>
                                  <wp:docPr id="1" name="Picture 1" descr="afg_new_logo_vs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g_new_logo_vs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760" cy="533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DF3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95pt;margin-top:.9pt;width:15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loDgIAAPc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" stroked="f">
                <v:textbox style="mso-fit-shape-to-text:t">
                  <w:txbxContent>
                    <w:p w14:paraId="6DE3AD3A" w14:textId="77777777" w:rsidR="003F14FC" w:rsidRDefault="003F14FC">
                      <w:r>
                        <w:rPr>
                          <w:rFonts w:ascii="Verdana" w:hAnsi="Verdana"/>
                          <w:noProof/>
                          <w:sz w:val="20"/>
                        </w:rPr>
                        <w:drawing>
                          <wp:inline distT="0" distB="0" distL="0" distR="0" wp14:anchorId="0D050F2B" wp14:editId="1623963A">
                            <wp:extent cx="1743075" cy="527951"/>
                            <wp:effectExtent l="0" t="0" r="0" b="5715"/>
                            <wp:docPr id="1" name="Picture 1" descr="afg_new_logo_vs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g_new_logo_vs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9760" cy="533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987CD" w14:textId="77777777" w:rsidR="00484991" w:rsidRDefault="00484991" w:rsidP="00544BBB">
      <w:pPr>
        <w:tabs>
          <w:tab w:val="left" w:pos="720"/>
          <w:tab w:val="left" w:pos="1440"/>
          <w:tab w:val="left" w:pos="2160"/>
        </w:tabs>
        <w:jc w:val="center"/>
        <w:rPr>
          <w:rFonts w:ascii="Verdana" w:hAnsi="Verdana" w:cs="Arial"/>
          <w:b/>
        </w:rPr>
      </w:pPr>
    </w:p>
    <w:p w14:paraId="1B5B9586" w14:textId="77777777" w:rsidR="00484991" w:rsidRDefault="00484991" w:rsidP="00544BBB">
      <w:pPr>
        <w:tabs>
          <w:tab w:val="left" w:pos="720"/>
          <w:tab w:val="left" w:pos="1440"/>
          <w:tab w:val="left" w:pos="2160"/>
        </w:tabs>
        <w:jc w:val="center"/>
        <w:rPr>
          <w:rFonts w:ascii="Verdana" w:hAnsi="Verdana" w:cs="Arial"/>
          <w:b/>
        </w:rPr>
      </w:pPr>
    </w:p>
    <w:p w14:paraId="2383E530" w14:textId="77777777" w:rsidR="00484991" w:rsidRDefault="00484991" w:rsidP="00544BBB">
      <w:pPr>
        <w:tabs>
          <w:tab w:val="left" w:pos="720"/>
          <w:tab w:val="left" w:pos="1440"/>
          <w:tab w:val="left" w:pos="2160"/>
        </w:tabs>
        <w:jc w:val="center"/>
        <w:rPr>
          <w:rFonts w:ascii="Verdana" w:hAnsi="Verdana" w:cs="Arial"/>
          <w:b/>
        </w:rPr>
      </w:pPr>
    </w:p>
    <w:p w14:paraId="15FC1C0F" w14:textId="77777777" w:rsidR="00484991" w:rsidRPr="00B41872" w:rsidRDefault="00484991" w:rsidP="003F14FC">
      <w:pPr>
        <w:tabs>
          <w:tab w:val="left" w:pos="720"/>
          <w:tab w:val="left" w:pos="1440"/>
          <w:tab w:val="left" w:pos="2160"/>
        </w:tabs>
        <w:jc w:val="center"/>
        <w:rPr>
          <w:rFonts w:ascii="Verdana" w:hAnsi="Verdana" w:cs="Arial"/>
          <w:b/>
        </w:rPr>
      </w:pPr>
      <w:r w:rsidRPr="00B41872">
        <w:rPr>
          <w:rFonts w:ascii="Verdana" w:hAnsi="Verdana" w:cs="Arial"/>
          <w:b/>
        </w:rPr>
        <w:t xml:space="preserve">PROCEDURAL GUIDANCE </w:t>
      </w:r>
      <w:r>
        <w:rPr>
          <w:rFonts w:ascii="Verdana" w:hAnsi="Verdana" w:cs="Arial"/>
          <w:b/>
        </w:rPr>
        <w:t>FOR</w:t>
      </w:r>
      <w:r w:rsidRPr="00B41872">
        <w:rPr>
          <w:rFonts w:ascii="Verdana" w:hAnsi="Verdana" w:cs="Arial"/>
          <w:b/>
        </w:rPr>
        <w:t xml:space="preserve"> SUPPORTED LIVING </w:t>
      </w:r>
      <w:r w:rsidR="001D4369">
        <w:rPr>
          <w:rFonts w:ascii="Verdana" w:hAnsi="Verdana" w:cs="Arial"/>
          <w:b/>
        </w:rPr>
        <w:t>SE</w:t>
      </w:r>
      <w:r w:rsidRPr="00B41872">
        <w:rPr>
          <w:rFonts w:ascii="Verdana" w:hAnsi="Verdana" w:cs="Arial"/>
          <w:b/>
        </w:rPr>
        <w:t>RVICES</w:t>
      </w:r>
      <w:r w:rsidR="001D4369">
        <w:rPr>
          <w:rFonts w:ascii="Verdana" w:hAnsi="Verdana" w:cs="Arial"/>
          <w:b/>
        </w:rPr>
        <w:t>/OUTREACH</w:t>
      </w:r>
      <w:r>
        <w:rPr>
          <w:rFonts w:ascii="Verdana" w:hAnsi="Verdana" w:cs="Arial"/>
          <w:b/>
        </w:rPr>
        <w:t>/ADULT</w:t>
      </w:r>
      <w:r w:rsidR="001D4369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CARE HOMES</w:t>
      </w:r>
    </w:p>
    <w:p w14:paraId="03CD3914" w14:textId="77777777" w:rsidR="00484991" w:rsidRPr="003F14FC" w:rsidRDefault="00484991" w:rsidP="00F057AA">
      <w:pPr>
        <w:rPr>
          <w:rFonts w:ascii="Verdana" w:hAnsi="Verdana"/>
          <w:sz w:val="16"/>
          <w:szCs w:val="16"/>
        </w:rPr>
      </w:pPr>
    </w:p>
    <w:p w14:paraId="73136EA2" w14:textId="77777777" w:rsidR="00484991" w:rsidRPr="00B41872" w:rsidRDefault="00484991" w:rsidP="00544BBB">
      <w:pPr>
        <w:pStyle w:val="Heading1"/>
        <w:numPr>
          <w:ilvl w:val="0"/>
          <w:numId w:val="19"/>
        </w:numPr>
        <w:tabs>
          <w:tab w:val="left" w:pos="567"/>
        </w:tabs>
        <w:rPr>
          <w:rFonts w:ascii="Verdana" w:hAnsi="Verdana"/>
        </w:rPr>
      </w:pPr>
      <w:bookmarkStart w:id="1" w:name="_Toc182125912"/>
      <w:bookmarkEnd w:id="0"/>
      <w:r w:rsidRPr="00B41872">
        <w:rPr>
          <w:rFonts w:ascii="Verdana" w:hAnsi="Verdana"/>
        </w:rPr>
        <w:t>PROCEDURE TO BE FOLLOWED AT HANDOVER</w:t>
      </w:r>
      <w:bookmarkEnd w:id="1"/>
    </w:p>
    <w:p w14:paraId="4B8829CC" w14:textId="77777777" w:rsidR="00484991" w:rsidRPr="003F14FC" w:rsidRDefault="00484991" w:rsidP="00544BBB">
      <w:pPr>
        <w:rPr>
          <w:rFonts w:ascii="Verdana" w:hAnsi="Verdana"/>
          <w:sz w:val="16"/>
          <w:szCs w:val="16"/>
        </w:rPr>
      </w:pPr>
    </w:p>
    <w:p w14:paraId="41B85525" w14:textId="77777777" w:rsidR="00484991" w:rsidRPr="00B41872" w:rsidRDefault="00484991" w:rsidP="00544BBB">
      <w:pPr>
        <w:rPr>
          <w:rFonts w:ascii="Verdana" w:hAnsi="Verdana"/>
        </w:rPr>
      </w:pPr>
      <w:r w:rsidRPr="00B41872">
        <w:rPr>
          <w:rFonts w:ascii="Verdana" w:hAnsi="Verdana"/>
        </w:rPr>
        <w:t>The following guidance will vary and is dependent on service type, number of staff and staff availability, shift times and commissioning requirements.</w:t>
      </w:r>
    </w:p>
    <w:p w14:paraId="57A744B5" w14:textId="77777777" w:rsidR="00484991" w:rsidRPr="003F14FC" w:rsidRDefault="00484991">
      <w:pPr>
        <w:pStyle w:val="BodyText"/>
        <w:tabs>
          <w:tab w:val="left" w:pos="567"/>
          <w:tab w:val="left" w:pos="1134"/>
        </w:tabs>
        <w:jc w:val="both"/>
        <w:rPr>
          <w:rFonts w:ascii="Verdana" w:hAnsi="Verdana"/>
          <w:sz w:val="16"/>
          <w:szCs w:val="16"/>
        </w:rPr>
      </w:pPr>
    </w:p>
    <w:p w14:paraId="4703AC8B" w14:textId="77777777" w:rsidR="00484991" w:rsidRPr="00B41872" w:rsidRDefault="00484991">
      <w:pPr>
        <w:pStyle w:val="BodyText"/>
        <w:tabs>
          <w:tab w:val="left" w:pos="567"/>
          <w:tab w:val="left" w:pos="1134"/>
        </w:tabs>
        <w:ind w:left="1134" w:hanging="1134"/>
        <w:jc w:val="both"/>
        <w:rPr>
          <w:rFonts w:ascii="Verdana" w:hAnsi="Verdana"/>
          <w:sz w:val="24"/>
        </w:rPr>
      </w:pPr>
      <w:r w:rsidRPr="00B41872">
        <w:rPr>
          <w:rFonts w:ascii="Verdana" w:hAnsi="Verdana"/>
          <w:sz w:val="24"/>
        </w:rPr>
        <w:tab/>
        <w:t>1.1</w:t>
      </w:r>
      <w:r w:rsidRPr="00B41872">
        <w:rPr>
          <w:rFonts w:ascii="Verdana" w:hAnsi="Verdana"/>
          <w:sz w:val="24"/>
        </w:rPr>
        <w:tab/>
        <w:t xml:space="preserve">The handover will normally be conducted in the </w:t>
      </w:r>
      <w:r w:rsidR="00F916D0">
        <w:rPr>
          <w:rFonts w:ascii="Verdana" w:hAnsi="Verdana"/>
          <w:sz w:val="24"/>
        </w:rPr>
        <w:t xml:space="preserve">person </w:t>
      </w:r>
      <w:r w:rsidR="001D4369">
        <w:rPr>
          <w:rFonts w:ascii="Verdana" w:hAnsi="Verdana"/>
          <w:sz w:val="24"/>
        </w:rPr>
        <w:t xml:space="preserve">supported’s </w:t>
      </w:r>
      <w:r w:rsidR="001D4369" w:rsidRPr="00B41872">
        <w:rPr>
          <w:rFonts w:ascii="Verdana" w:hAnsi="Verdana"/>
          <w:sz w:val="24"/>
        </w:rPr>
        <w:t>home</w:t>
      </w:r>
      <w:r w:rsidRPr="00B41872">
        <w:rPr>
          <w:rFonts w:ascii="Verdana" w:hAnsi="Verdana"/>
          <w:sz w:val="24"/>
        </w:rPr>
        <w:t xml:space="preserve"> and should be done in a way that is not intrusive.  Staff should be aware of the need to deal with confidential information in a sensitive manner.</w:t>
      </w:r>
    </w:p>
    <w:p w14:paraId="72FF33B3" w14:textId="77777777" w:rsidR="00484991" w:rsidRPr="003F14FC" w:rsidRDefault="00484991">
      <w:pPr>
        <w:pStyle w:val="BodyText"/>
        <w:tabs>
          <w:tab w:val="left" w:pos="567"/>
          <w:tab w:val="left" w:pos="1134"/>
        </w:tabs>
        <w:ind w:left="1134" w:hanging="1134"/>
        <w:jc w:val="both"/>
        <w:rPr>
          <w:rFonts w:ascii="Verdana" w:hAnsi="Verdana"/>
          <w:sz w:val="16"/>
          <w:szCs w:val="16"/>
        </w:rPr>
      </w:pPr>
    </w:p>
    <w:p w14:paraId="436F46C0" w14:textId="77777777" w:rsidR="001D4369" w:rsidRDefault="00484991">
      <w:pPr>
        <w:pStyle w:val="BodyText"/>
        <w:tabs>
          <w:tab w:val="left" w:pos="567"/>
          <w:tab w:val="left" w:pos="1134"/>
        </w:tabs>
        <w:ind w:left="1134" w:hanging="1134"/>
        <w:jc w:val="both"/>
        <w:rPr>
          <w:rFonts w:ascii="Verdana" w:hAnsi="Verdana"/>
          <w:sz w:val="24"/>
        </w:rPr>
      </w:pPr>
      <w:r w:rsidRPr="00B41872">
        <w:rPr>
          <w:rFonts w:ascii="Verdana" w:hAnsi="Verdana"/>
          <w:sz w:val="24"/>
        </w:rPr>
        <w:tab/>
        <w:t>1.2</w:t>
      </w:r>
      <w:r w:rsidRPr="00B41872">
        <w:rPr>
          <w:rFonts w:ascii="Verdana" w:hAnsi="Verdana"/>
          <w:sz w:val="24"/>
        </w:rPr>
        <w:tab/>
        <w:t xml:space="preserve">Individual method of handover should be identified by the Team Leader in agreement with their Area Manager which is appropriate for the service. </w:t>
      </w:r>
      <w:r w:rsidR="001D4369">
        <w:rPr>
          <w:rFonts w:ascii="Verdana" w:hAnsi="Verdana"/>
          <w:sz w:val="24"/>
        </w:rPr>
        <w:t xml:space="preserve"> The Team Leader will agree a specific protocol with the Area Manager for the property/service and ensure that all staff understand and follow the protocol.</w:t>
      </w:r>
      <w:r w:rsidRPr="00B41872">
        <w:rPr>
          <w:rFonts w:ascii="Verdana" w:hAnsi="Verdana"/>
          <w:sz w:val="24"/>
        </w:rPr>
        <w:t xml:space="preserve"> </w:t>
      </w:r>
      <w:r w:rsidR="001D4369">
        <w:rPr>
          <w:rFonts w:ascii="Verdana" w:hAnsi="Verdana"/>
          <w:sz w:val="24"/>
        </w:rPr>
        <w:t>The handover protocol should be stored on Carista under ‘service documents’.</w:t>
      </w:r>
    </w:p>
    <w:p w14:paraId="1EF9FCCF" w14:textId="77777777" w:rsidR="001D4369" w:rsidRPr="003F14FC" w:rsidRDefault="001D4369">
      <w:pPr>
        <w:pStyle w:val="BodyText"/>
        <w:tabs>
          <w:tab w:val="left" w:pos="567"/>
          <w:tab w:val="left" w:pos="1134"/>
        </w:tabs>
        <w:ind w:left="1134" w:hanging="1134"/>
        <w:jc w:val="both"/>
        <w:rPr>
          <w:rFonts w:ascii="Verdana" w:hAnsi="Verdana"/>
          <w:sz w:val="16"/>
          <w:szCs w:val="16"/>
        </w:rPr>
      </w:pPr>
    </w:p>
    <w:p w14:paraId="7764487E" w14:textId="77777777" w:rsidR="00484991" w:rsidRDefault="001D4369">
      <w:pPr>
        <w:pStyle w:val="BodyText"/>
        <w:tabs>
          <w:tab w:val="left" w:pos="567"/>
          <w:tab w:val="left" w:pos="1134"/>
        </w:tabs>
        <w:ind w:left="1134" w:hanging="113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1.3</w:t>
      </w:r>
      <w:r>
        <w:rPr>
          <w:rFonts w:ascii="Verdana" w:hAnsi="Verdana"/>
          <w:sz w:val="24"/>
        </w:rPr>
        <w:tab/>
        <w:t xml:space="preserve">There must be an </w:t>
      </w:r>
      <w:r w:rsidR="00484991" w:rsidRPr="00B41872">
        <w:rPr>
          <w:rFonts w:ascii="Verdana" w:hAnsi="Verdana"/>
          <w:sz w:val="24"/>
        </w:rPr>
        <w:t>auditable written record of what information has been handed over</w:t>
      </w:r>
      <w:r w:rsidR="00484991">
        <w:rPr>
          <w:rFonts w:ascii="Verdana" w:hAnsi="Verdana"/>
          <w:sz w:val="24"/>
        </w:rPr>
        <w:t xml:space="preserve"> (Appendix 2)</w:t>
      </w:r>
      <w:r w:rsidR="00F916D0">
        <w:rPr>
          <w:rFonts w:ascii="Verdana" w:hAnsi="Verdana"/>
          <w:sz w:val="24"/>
        </w:rPr>
        <w:t xml:space="preserve"> or agreed equivalent which must include all areas in App</w:t>
      </w:r>
      <w:r>
        <w:rPr>
          <w:rFonts w:ascii="Verdana" w:hAnsi="Verdana"/>
          <w:sz w:val="24"/>
        </w:rPr>
        <w:t>endix</w:t>
      </w:r>
      <w:r w:rsidR="00F916D0">
        <w:rPr>
          <w:rFonts w:ascii="Verdana" w:hAnsi="Verdana"/>
          <w:sz w:val="24"/>
        </w:rPr>
        <w:t xml:space="preserve"> 2.</w:t>
      </w:r>
      <w:r w:rsidR="00A907A7">
        <w:rPr>
          <w:rFonts w:ascii="Verdana" w:hAnsi="Verdana"/>
          <w:sz w:val="24"/>
        </w:rPr>
        <w:t xml:space="preserve">  </w:t>
      </w:r>
    </w:p>
    <w:p w14:paraId="5D3E0BEC" w14:textId="77777777" w:rsidR="001D4369" w:rsidRPr="003F14FC" w:rsidRDefault="001D4369">
      <w:pPr>
        <w:pStyle w:val="BodyText"/>
        <w:tabs>
          <w:tab w:val="left" w:pos="567"/>
          <w:tab w:val="left" w:pos="1134"/>
        </w:tabs>
        <w:ind w:left="1134" w:hanging="1134"/>
        <w:jc w:val="both"/>
        <w:rPr>
          <w:rFonts w:ascii="Verdana" w:hAnsi="Verdana"/>
          <w:sz w:val="16"/>
          <w:szCs w:val="16"/>
        </w:rPr>
      </w:pPr>
    </w:p>
    <w:p w14:paraId="305C4A35" w14:textId="77777777" w:rsidR="00484991" w:rsidRPr="00B41872" w:rsidRDefault="00484991" w:rsidP="00215401">
      <w:pPr>
        <w:pStyle w:val="BodyText"/>
        <w:numPr>
          <w:ilvl w:val="0"/>
          <w:numId w:val="19"/>
        </w:numPr>
        <w:tabs>
          <w:tab w:val="left" w:pos="567"/>
          <w:tab w:val="left" w:pos="1134"/>
        </w:tabs>
        <w:jc w:val="both"/>
        <w:rPr>
          <w:rFonts w:ascii="Verdana" w:hAnsi="Verdana"/>
          <w:b/>
          <w:sz w:val="24"/>
        </w:rPr>
      </w:pPr>
      <w:r w:rsidRPr="00B41872">
        <w:rPr>
          <w:rFonts w:ascii="Verdana" w:hAnsi="Verdana"/>
          <w:b/>
          <w:sz w:val="24"/>
        </w:rPr>
        <w:t>Minimum Requirements at Handover</w:t>
      </w:r>
    </w:p>
    <w:p w14:paraId="5F979530" w14:textId="77777777" w:rsidR="00484991" w:rsidRPr="003F14FC" w:rsidRDefault="00484991" w:rsidP="00215401">
      <w:pPr>
        <w:pStyle w:val="BodyText"/>
        <w:tabs>
          <w:tab w:val="left" w:pos="567"/>
          <w:tab w:val="left" w:pos="1134"/>
        </w:tabs>
        <w:ind w:left="570"/>
        <w:jc w:val="both"/>
        <w:rPr>
          <w:rFonts w:ascii="Verdana" w:hAnsi="Verdana"/>
          <w:b/>
          <w:sz w:val="16"/>
          <w:szCs w:val="16"/>
        </w:rPr>
      </w:pPr>
    </w:p>
    <w:p w14:paraId="55434CA5" w14:textId="77777777" w:rsidR="00484991" w:rsidRPr="001D4369" w:rsidRDefault="00484991" w:rsidP="00AE35B2">
      <w:pPr>
        <w:pStyle w:val="BodyText"/>
        <w:numPr>
          <w:ilvl w:val="1"/>
          <w:numId w:val="19"/>
        </w:numPr>
        <w:tabs>
          <w:tab w:val="left" w:pos="567"/>
          <w:tab w:val="left" w:pos="1134"/>
        </w:tabs>
        <w:ind w:left="1134" w:hanging="567"/>
        <w:jc w:val="both"/>
        <w:rPr>
          <w:rFonts w:ascii="Verdana" w:hAnsi="Verdana"/>
          <w:sz w:val="24"/>
        </w:rPr>
      </w:pPr>
      <w:r w:rsidRPr="001D4369">
        <w:rPr>
          <w:rFonts w:ascii="Verdana" w:hAnsi="Verdana"/>
          <w:sz w:val="24"/>
        </w:rPr>
        <w:t xml:space="preserve">Regardless of the agreed method of communication at handover, the following is the minimum expected information to be exchanged </w:t>
      </w:r>
    </w:p>
    <w:p w14:paraId="11E03999" w14:textId="77777777" w:rsidR="00484991" w:rsidRPr="003F14FC" w:rsidRDefault="00484991" w:rsidP="00215401">
      <w:pPr>
        <w:pStyle w:val="BodyText"/>
        <w:tabs>
          <w:tab w:val="left" w:pos="567"/>
          <w:tab w:val="left" w:pos="1134"/>
        </w:tabs>
        <w:jc w:val="both"/>
        <w:rPr>
          <w:rFonts w:ascii="Verdana" w:hAnsi="Verdana"/>
          <w:sz w:val="16"/>
          <w:szCs w:val="16"/>
        </w:rPr>
      </w:pPr>
    </w:p>
    <w:p w14:paraId="620E6C62" w14:textId="77777777" w:rsidR="00484991" w:rsidRPr="001D4369" w:rsidRDefault="00484991" w:rsidP="00AE35B2">
      <w:pPr>
        <w:pStyle w:val="BodyText"/>
        <w:numPr>
          <w:ilvl w:val="0"/>
          <w:numId w:val="21"/>
        </w:numPr>
        <w:tabs>
          <w:tab w:val="left" w:pos="567"/>
          <w:tab w:val="left" w:pos="1134"/>
        </w:tabs>
        <w:ind w:firstLine="414"/>
        <w:jc w:val="both"/>
        <w:rPr>
          <w:rFonts w:ascii="Verdana" w:hAnsi="Verdana"/>
          <w:sz w:val="24"/>
        </w:rPr>
      </w:pPr>
      <w:r w:rsidRPr="001D4369">
        <w:rPr>
          <w:rFonts w:ascii="Verdana" w:hAnsi="Verdana"/>
          <w:sz w:val="24"/>
        </w:rPr>
        <w:t xml:space="preserve">Key changes in support needs for each </w:t>
      </w:r>
      <w:r w:rsidR="00BF63E7">
        <w:rPr>
          <w:rFonts w:ascii="Verdana" w:hAnsi="Verdana"/>
          <w:sz w:val="24"/>
        </w:rPr>
        <w:t>person supported</w:t>
      </w:r>
    </w:p>
    <w:p w14:paraId="5E60E895" w14:textId="77777777" w:rsidR="00484991" w:rsidRPr="001D4369" w:rsidRDefault="00484991" w:rsidP="00AE35B2">
      <w:pPr>
        <w:pStyle w:val="BodyText"/>
        <w:numPr>
          <w:ilvl w:val="0"/>
          <w:numId w:val="21"/>
        </w:numPr>
        <w:tabs>
          <w:tab w:val="left" w:pos="567"/>
          <w:tab w:val="left" w:pos="1134"/>
        </w:tabs>
        <w:ind w:firstLine="414"/>
        <w:jc w:val="both"/>
        <w:rPr>
          <w:rFonts w:ascii="Verdana" w:hAnsi="Verdana"/>
          <w:sz w:val="24"/>
        </w:rPr>
      </w:pPr>
      <w:r w:rsidRPr="001D4369">
        <w:rPr>
          <w:rFonts w:ascii="Verdana" w:hAnsi="Verdana"/>
          <w:sz w:val="24"/>
        </w:rPr>
        <w:t>Any incidents which have occurred and been reported</w:t>
      </w:r>
    </w:p>
    <w:p w14:paraId="46C77512" w14:textId="77777777" w:rsidR="00484991" w:rsidRPr="001D4369" w:rsidRDefault="00484991" w:rsidP="00AE35B2">
      <w:pPr>
        <w:pStyle w:val="BodyText"/>
        <w:numPr>
          <w:ilvl w:val="0"/>
          <w:numId w:val="21"/>
        </w:numPr>
        <w:tabs>
          <w:tab w:val="left" w:pos="567"/>
          <w:tab w:val="left" w:pos="1134"/>
        </w:tabs>
        <w:ind w:firstLine="414"/>
        <w:jc w:val="both"/>
        <w:rPr>
          <w:rFonts w:ascii="Verdana" w:hAnsi="Verdana"/>
          <w:sz w:val="24"/>
        </w:rPr>
      </w:pPr>
      <w:r w:rsidRPr="001D4369">
        <w:rPr>
          <w:rFonts w:ascii="Verdana" w:hAnsi="Verdana"/>
          <w:sz w:val="24"/>
        </w:rPr>
        <w:t>Any changes to risk management plans</w:t>
      </w:r>
    </w:p>
    <w:p w14:paraId="6CE2FE51" w14:textId="77777777" w:rsidR="00484991" w:rsidRPr="001D4369" w:rsidRDefault="00484991" w:rsidP="00AE35B2">
      <w:pPr>
        <w:pStyle w:val="BodyText"/>
        <w:numPr>
          <w:ilvl w:val="0"/>
          <w:numId w:val="21"/>
        </w:numPr>
        <w:tabs>
          <w:tab w:val="left" w:pos="567"/>
          <w:tab w:val="left" w:pos="1134"/>
        </w:tabs>
        <w:ind w:firstLine="414"/>
        <w:jc w:val="both"/>
        <w:rPr>
          <w:rFonts w:ascii="Verdana" w:hAnsi="Verdana"/>
          <w:sz w:val="24"/>
        </w:rPr>
      </w:pPr>
      <w:r w:rsidRPr="001D4369">
        <w:rPr>
          <w:rFonts w:ascii="Verdana" w:hAnsi="Verdana"/>
          <w:sz w:val="24"/>
        </w:rPr>
        <w:t xml:space="preserve">Any medication changes, medication administered </w:t>
      </w:r>
    </w:p>
    <w:p w14:paraId="5B434DE7" w14:textId="77777777" w:rsidR="009C4224" w:rsidRDefault="00484991" w:rsidP="009C4224">
      <w:pPr>
        <w:pStyle w:val="BodyText"/>
        <w:numPr>
          <w:ilvl w:val="0"/>
          <w:numId w:val="21"/>
        </w:numPr>
        <w:tabs>
          <w:tab w:val="left" w:pos="567"/>
          <w:tab w:val="left" w:pos="1134"/>
        </w:tabs>
        <w:ind w:firstLine="414"/>
        <w:jc w:val="both"/>
        <w:rPr>
          <w:rFonts w:ascii="Verdana" w:hAnsi="Verdana"/>
          <w:sz w:val="24"/>
        </w:rPr>
      </w:pPr>
      <w:r w:rsidRPr="001D4369">
        <w:rPr>
          <w:rFonts w:ascii="Verdana" w:hAnsi="Verdana"/>
          <w:sz w:val="24"/>
        </w:rPr>
        <w:t>Read and action the service diary and communication book</w:t>
      </w:r>
    </w:p>
    <w:p w14:paraId="40108716" w14:textId="77777777" w:rsidR="009C4224" w:rsidRDefault="009C4224" w:rsidP="009C4224">
      <w:pPr>
        <w:pStyle w:val="BodyText"/>
        <w:numPr>
          <w:ilvl w:val="0"/>
          <w:numId w:val="21"/>
        </w:numPr>
        <w:tabs>
          <w:tab w:val="left" w:pos="567"/>
          <w:tab w:val="left" w:pos="1134"/>
        </w:tabs>
        <w:ind w:firstLine="414"/>
        <w:jc w:val="both"/>
        <w:rPr>
          <w:rFonts w:ascii="Verdana" w:hAnsi="Verdana"/>
          <w:sz w:val="24"/>
        </w:rPr>
      </w:pPr>
      <w:r w:rsidRPr="009C4224">
        <w:rPr>
          <w:rFonts w:ascii="Verdana" w:hAnsi="Verdana"/>
          <w:sz w:val="24"/>
        </w:rPr>
        <w:t>Any staffing issues e.g. sickness, min</w:t>
      </w:r>
      <w:r>
        <w:rPr>
          <w:rFonts w:ascii="Verdana" w:hAnsi="Verdana"/>
          <w:sz w:val="24"/>
        </w:rPr>
        <w:t>imum staffing levels, highlight</w:t>
      </w:r>
    </w:p>
    <w:p w14:paraId="551B2D9C" w14:textId="77777777" w:rsidR="009C4224" w:rsidRPr="009C4224" w:rsidRDefault="009C4224" w:rsidP="009C4224">
      <w:pPr>
        <w:pStyle w:val="BodyText"/>
        <w:tabs>
          <w:tab w:val="left" w:pos="567"/>
          <w:tab w:val="left" w:pos="1134"/>
        </w:tabs>
        <w:ind w:left="113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</w:t>
      </w:r>
      <w:r w:rsidRPr="009C4224">
        <w:rPr>
          <w:rFonts w:ascii="Verdana" w:hAnsi="Verdana"/>
          <w:sz w:val="24"/>
        </w:rPr>
        <w:t xml:space="preserve">to Team Leader/On Call any cover required for next shifts </w:t>
      </w:r>
    </w:p>
    <w:p w14:paraId="0EB1929D" w14:textId="77777777" w:rsidR="00BF63E7" w:rsidRPr="0092008D" w:rsidRDefault="00BF63E7" w:rsidP="00BF63E7">
      <w:pPr>
        <w:pStyle w:val="BodyText"/>
        <w:numPr>
          <w:ilvl w:val="0"/>
          <w:numId w:val="21"/>
        </w:numPr>
        <w:tabs>
          <w:tab w:val="left" w:pos="567"/>
          <w:tab w:val="left" w:pos="1134"/>
        </w:tabs>
        <w:ind w:left="1418" w:hanging="284"/>
        <w:jc w:val="both"/>
        <w:rPr>
          <w:rFonts w:ascii="Verdana" w:hAnsi="Verdana"/>
          <w:sz w:val="24"/>
        </w:rPr>
      </w:pPr>
      <w:r w:rsidRPr="001D4369">
        <w:rPr>
          <w:rFonts w:ascii="Verdana" w:hAnsi="Verdana"/>
          <w:sz w:val="24"/>
        </w:rPr>
        <w:t>Confirmation of balance of service user monies in line with G016 Management of Service User Finances, using Personal Cash and Income Expenditure Sheet (</w:t>
      </w:r>
      <w:r w:rsidRPr="001D4369">
        <w:rPr>
          <w:rFonts w:ascii="Verdana" w:hAnsi="Verdana"/>
          <w:b/>
          <w:sz w:val="24"/>
        </w:rPr>
        <w:t xml:space="preserve">Appendix 1b, 1c </w:t>
      </w:r>
      <w:r w:rsidRPr="001D4369">
        <w:rPr>
          <w:rFonts w:ascii="Verdana" w:hAnsi="Verdana"/>
          <w:b/>
          <w:sz w:val="24"/>
          <w:szCs w:val="24"/>
        </w:rPr>
        <w:t>OR</w:t>
      </w:r>
      <w:r w:rsidRPr="001D4369">
        <w:rPr>
          <w:rFonts w:ascii="Verdana" w:hAnsi="Verdana"/>
          <w:b/>
          <w:sz w:val="28"/>
          <w:szCs w:val="28"/>
        </w:rPr>
        <w:t xml:space="preserve"> </w:t>
      </w:r>
      <w:r w:rsidRPr="001D4369">
        <w:rPr>
          <w:rFonts w:ascii="Verdana" w:hAnsi="Verdana"/>
          <w:b/>
          <w:sz w:val="24"/>
        </w:rPr>
        <w:t>1a)</w:t>
      </w:r>
    </w:p>
    <w:p w14:paraId="4D525BD0" w14:textId="77777777" w:rsidR="0092008D" w:rsidRPr="0092008D" w:rsidRDefault="0092008D" w:rsidP="00BF63E7">
      <w:pPr>
        <w:pStyle w:val="BodyText"/>
        <w:numPr>
          <w:ilvl w:val="0"/>
          <w:numId w:val="21"/>
        </w:numPr>
        <w:tabs>
          <w:tab w:val="left" w:pos="567"/>
          <w:tab w:val="left" w:pos="1134"/>
        </w:tabs>
        <w:ind w:left="1418" w:hanging="284"/>
        <w:jc w:val="both"/>
        <w:rPr>
          <w:rFonts w:ascii="Verdana" w:hAnsi="Verdana"/>
          <w:sz w:val="24"/>
        </w:rPr>
      </w:pPr>
      <w:r w:rsidRPr="0087413D">
        <w:rPr>
          <w:rFonts w:ascii="Verdana" w:hAnsi="Verdana"/>
          <w:sz w:val="24"/>
        </w:rPr>
        <w:t>Number of technology devices available for staff</w:t>
      </w:r>
      <w:r w:rsidRPr="0092008D">
        <w:rPr>
          <w:rFonts w:ascii="Verdana" w:hAnsi="Verdana"/>
          <w:sz w:val="24"/>
        </w:rPr>
        <w:t xml:space="preserve"> </w:t>
      </w:r>
    </w:p>
    <w:p w14:paraId="6B991F0A" w14:textId="77777777" w:rsidR="00BF63E7" w:rsidRPr="001D4369" w:rsidRDefault="00BF63E7" w:rsidP="00BF63E7">
      <w:pPr>
        <w:pStyle w:val="BodyText"/>
        <w:numPr>
          <w:ilvl w:val="0"/>
          <w:numId w:val="21"/>
        </w:numPr>
        <w:tabs>
          <w:tab w:val="left" w:pos="567"/>
          <w:tab w:val="left" w:pos="1134"/>
        </w:tabs>
        <w:ind w:left="1134" w:firstLine="0"/>
        <w:jc w:val="both"/>
        <w:rPr>
          <w:rFonts w:ascii="Verdana" w:hAnsi="Verdana"/>
          <w:sz w:val="24"/>
        </w:rPr>
      </w:pPr>
      <w:r w:rsidRPr="001D4369">
        <w:rPr>
          <w:rFonts w:ascii="Verdana" w:hAnsi="Verdana"/>
          <w:sz w:val="24"/>
        </w:rPr>
        <w:t xml:space="preserve">Clear identification of key holder where appropriate </w:t>
      </w:r>
    </w:p>
    <w:p w14:paraId="6C48B2B9" w14:textId="77777777" w:rsidR="00BF63E7" w:rsidRPr="001D4369" w:rsidRDefault="00BF63E7" w:rsidP="00BF63E7">
      <w:pPr>
        <w:pStyle w:val="BodyText"/>
        <w:numPr>
          <w:ilvl w:val="0"/>
          <w:numId w:val="21"/>
        </w:numPr>
        <w:tabs>
          <w:tab w:val="left" w:pos="567"/>
          <w:tab w:val="left" w:pos="1418"/>
        </w:tabs>
        <w:ind w:left="1418" w:hanging="284"/>
        <w:jc w:val="both"/>
        <w:rPr>
          <w:rFonts w:ascii="Verdana" w:hAnsi="Verdana"/>
          <w:sz w:val="24"/>
        </w:rPr>
      </w:pPr>
      <w:r w:rsidRPr="001D4369">
        <w:rPr>
          <w:rFonts w:ascii="Verdana" w:hAnsi="Verdana"/>
          <w:sz w:val="24"/>
        </w:rPr>
        <w:t>Clear arrangements for the induction of any new/casual/agency staff to the service</w:t>
      </w:r>
    </w:p>
    <w:p w14:paraId="3BFD5938" w14:textId="77777777" w:rsidR="00484991" w:rsidRPr="001D4369" w:rsidRDefault="00484991" w:rsidP="00AE35B2">
      <w:pPr>
        <w:pStyle w:val="BodyText"/>
        <w:numPr>
          <w:ilvl w:val="0"/>
          <w:numId w:val="21"/>
        </w:numPr>
        <w:tabs>
          <w:tab w:val="left" w:pos="567"/>
          <w:tab w:val="left" w:pos="1418"/>
        </w:tabs>
        <w:ind w:left="1418" w:hanging="284"/>
        <w:jc w:val="both"/>
        <w:rPr>
          <w:rFonts w:ascii="Verdana" w:hAnsi="Verdana"/>
          <w:sz w:val="24"/>
        </w:rPr>
      </w:pPr>
      <w:r w:rsidRPr="001D4369">
        <w:rPr>
          <w:rFonts w:ascii="Verdana" w:hAnsi="Verdana"/>
          <w:sz w:val="24"/>
        </w:rPr>
        <w:t>Health, safety and security issues, including equipment and environment</w:t>
      </w:r>
    </w:p>
    <w:p w14:paraId="0154967C" w14:textId="77777777" w:rsidR="00F916D0" w:rsidRPr="00BF63E7" w:rsidRDefault="00F916D0" w:rsidP="00AE35B2">
      <w:pPr>
        <w:pStyle w:val="BodyText"/>
        <w:numPr>
          <w:ilvl w:val="0"/>
          <w:numId w:val="21"/>
        </w:numPr>
        <w:tabs>
          <w:tab w:val="left" w:pos="567"/>
          <w:tab w:val="left" w:pos="1418"/>
        </w:tabs>
        <w:ind w:left="1418" w:hanging="284"/>
        <w:jc w:val="both"/>
        <w:rPr>
          <w:rFonts w:ascii="Verdana" w:hAnsi="Verdana"/>
          <w:sz w:val="24"/>
        </w:rPr>
      </w:pPr>
      <w:r w:rsidRPr="00BF63E7">
        <w:rPr>
          <w:rFonts w:ascii="Verdana" w:hAnsi="Verdana"/>
          <w:sz w:val="24"/>
        </w:rPr>
        <w:t xml:space="preserve">Which </w:t>
      </w:r>
      <w:r w:rsidR="009C4224">
        <w:rPr>
          <w:rFonts w:ascii="Verdana" w:hAnsi="Verdana"/>
          <w:sz w:val="24"/>
        </w:rPr>
        <w:t xml:space="preserve">people supported and staff </w:t>
      </w:r>
      <w:r w:rsidRPr="00BF63E7">
        <w:rPr>
          <w:rFonts w:ascii="Verdana" w:hAnsi="Verdana"/>
          <w:sz w:val="24"/>
        </w:rPr>
        <w:t>are in or out of the building with likely timescale of their return, if applicable</w:t>
      </w:r>
    </w:p>
    <w:p w14:paraId="251DBE0F" w14:textId="77777777" w:rsidR="00484991" w:rsidRPr="003F14FC" w:rsidRDefault="00484991" w:rsidP="00707F33">
      <w:pPr>
        <w:pStyle w:val="BodyText"/>
        <w:tabs>
          <w:tab w:val="left" w:pos="567"/>
          <w:tab w:val="left" w:pos="1134"/>
        </w:tabs>
        <w:jc w:val="both"/>
        <w:rPr>
          <w:rFonts w:ascii="Verdana" w:hAnsi="Verdana"/>
          <w:sz w:val="16"/>
          <w:szCs w:val="16"/>
        </w:rPr>
      </w:pPr>
    </w:p>
    <w:p w14:paraId="011102F8" w14:textId="77777777" w:rsidR="00484991" w:rsidRPr="002E2990" w:rsidRDefault="00484991" w:rsidP="002E2990">
      <w:pPr>
        <w:pStyle w:val="BodyText"/>
        <w:tabs>
          <w:tab w:val="left" w:pos="567"/>
          <w:tab w:val="left" w:pos="1134"/>
        </w:tabs>
        <w:ind w:left="851" w:hanging="851"/>
        <w:jc w:val="both"/>
        <w:rPr>
          <w:rFonts w:ascii="Verdana" w:hAnsi="Verdana"/>
          <w:sz w:val="24"/>
        </w:rPr>
      </w:pPr>
      <w:r w:rsidRPr="002E2990">
        <w:rPr>
          <w:rFonts w:ascii="Verdana" w:hAnsi="Verdana"/>
          <w:b/>
          <w:sz w:val="24"/>
        </w:rPr>
        <w:t>3.0    Workplace Orientation Form</w:t>
      </w:r>
      <w:r w:rsidRPr="002E2990">
        <w:rPr>
          <w:rFonts w:ascii="Verdana" w:hAnsi="Verdana"/>
          <w:sz w:val="24"/>
        </w:rPr>
        <w:t xml:space="preserve"> (Appendix 3) for agency / casual staff to be completed </w:t>
      </w:r>
      <w:bookmarkStart w:id="2" w:name="_Toc177966881"/>
      <w:bookmarkEnd w:id="2"/>
      <w:r w:rsidR="00F916D0">
        <w:rPr>
          <w:rFonts w:ascii="Verdana" w:hAnsi="Verdana"/>
          <w:sz w:val="24"/>
        </w:rPr>
        <w:t xml:space="preserve">for any staff on their first shift at this service or with a different </w:t>
      </w:r>
      <w:r w:rsidR="00821BCF">
        <w:rPr>
          <w:rFonts w:ascii="Verdana" w:hAnsi="Verdana"/>
          <w:sz w:val="24"/>
        </w:rPr>
        <w:t xml:space="preserve">person supported </w:t>
      </w:r>
      <w:r w:rsidR="00F916D0">
        <w:rPr>
          <w:rFonts w:ascii="Verdana" w:hAnsi="Verdana"/>
          <w:sz w:val="24"/>
        </w:rPr>
        <w:t>or upon request.</w:t>
      </w:r>
    </w:p>
    <w:p w14:paraId="04ABA7F2" w14:textId="77777777" w:rsidR="00484991" w:rsidRPr="00B41872" w:rsidRDefault="00484991" w:rsidP="003F14FC">
      <w:pPr>
        <w:pStyle w:val="BodyText"/>
        <w:tabs>
          <w:tab w:val="left" w:pos="567"/>
          <w:tab w:val="left" w:pos="1134"/>
          <w:tab w:val="left" w:pos="1985"/>
        </w:tabs>
        <w:jc w:val="both"/>
        <w:rPr>
          <w:rFonts w:ascii="Verdana" w:hAnsi="Verdana"/>
          <w:sz w:val="24"/>
          <w:szCs w:val="24"/>
        </w:rPr>
      </w:pPr>
    </w:p>
    <w:sectPr w:rsidR="00484991" w:rsidRPr="00B41872" w:rsidSect="003F14FC">
      <w:footerReference w:type="default" r:id="rId11"/>
      <w:pgSz w:w="11907" w:h="16840" w:code="9"/>
      <w:pgMar w:top="567" w:right="1134" w:bottom="567" w:left="1134" w:header="1134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B87C" w14:textId="77777777" w:rsidR="003C715E" w:rsidRDefault="003C715E">
      <w:r>
        <w:separator/>
      </w:r>
    </w:p>
  </w:endnote>
  <w:endnote w:type="continuationSeparator" w:id="0">
    <w:p w14:paraId="40343DE5" w14:textId="77777777" w:rsidR="003C715E" w:rsidRDefault="003C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C51D" w14:textId="77777777" w:rsidR="00484991" w:rsidRPr="003F14FC" w:rsidRDefault="00484991" w:rsidP="003F14FC">
    <w:pPr>
      <w:pStyle w:val="Footer"/>
      <w:tabs>
        <w:tab w:val="clear" w:pos="8306"/>
        <w:tab w:val="right" w:pos="9639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G018 SL/ACH Procedural Guidance                                    </w:t>
    </w:r>
    <w:r w:rsidR="00B9321E" w:rsidRPr="00B9321E">
      <w:rPr>
        <w:rFonts w:ascii="Verdana" w:hAnsi="Verdana"/>
        <w:sz w:val="16"/>
        <w:szCs w:val="16"/>
      </w:rPr>
      <w:t xml:space="preserve">Page </w:t>
    </w:r>
    <w:r w:rsidR="00B9321E" w:rsidRPr="00B9321E">
      <w:rPr>
        <w:rFonts w:ascii="Verdana" w:hAnsi="Verdana"/>
        <w:b/>
        <w:sz w:val="16"/>
        <w:szCs w:val="16"/>
      </w:rPr>
      <w:fldChar w:fldCharType="begin"/>
    </w:r>
    <w:r w:rsidR="00B9321E" w:rsidRPr="00B9321E">
      <w:rPr>
        <w:rFonts w:ascii="Verdana" w:hAnsi="Verdana"/>
        <w:b/>
        <w:sz w:val="16"/>
        <w:szCs w:val="16"/>
      </w:rPr>
      <w:instrText xml:space="preserve"> PAGE  \* Arabic  \* MERGEFORMAT </w:instrText>
    </w:r>
    <w:r w:rsidR="00B9321E" w:rsidRPr="00B9321E">
      <w:rPr>
        <w:rFonts w:ascii="Verdana" w:hAnsi="Verdana"/>
        <w:b/>
        <w:sz w:val="16"/>
        <w:szCs w:val="16"/>
      </w:rPr>
      <w:fldChar w:fldCharType="separate"/>
    </w:r>
    <w:r w:rsidR="003F14FC">
      <w:rPr>
        <w:rFonts w:ascii="Verdana" w:hAnsi="Verdana"/>
        <w:b/>
        <w:noProof/>
        <w:sz w:val="16"/>
        <w:szCs w:val="16"/>
      </w:rPr>
      <w:t>1</w:t>
    </w:r>
    <w:r w:rsidR="00B9321E" w:rsidRPr="00B9321E">
      <w:rPr>
        <w:rFonts w:ascii="Verdana" w:hAnsi="Verdana"/>
        <w:b/>
        <w:sz w:val="16"/>
        <w:szCs w:val="16"/>
      </w:rPr>
      <w:fldChar w:fldCharType="end"/>
    </w:r>
    <w:r w:rsidR="00B9321E" w:rsidRPr="00B9321E">
      <w:rPr>
        <w:rFonts w:ascii="Verdana" w:hAnsi="Verdana"/>
        <w:sz w:val="16"/>
        <w:szCs w:val="16"/>
      </w:rPr>
      <w:t xml:space="preserve"> of </w:t>
    </w:r>
    <w:r w:rsidR="00B9321E" w:rsidRPr="00B9321E">
      <w:rPr>
        <w:rFonts w:ascii="Verdana" w:hAnsi="Verdana"/>
        <w:b/>
        <w:sz w:val="16"/>
        <w:szCs w:val="16"/>
      </w:rPr>
      <w:fldChar w:fldCharType="begin"/>
    </w:r>
    <w:r w:rsidR="00B9321E" w:rsidRPr="00B9321E">
      <w:rPr>
        <w:rFonts w:ascii="Verdana" w:hAnsi="Verdana"/>
        <w:b/>
        <w:sz w:val="16"/>
        <w:szCs w:val="16"/>
      </w:rPr>
      <w:instrText xml:space="preserve"> NUMPAGES  \* Arabic  \* MERGEFORMAT </w:instrText>
    </w:r>
    <w:r w:rsidR="00B9321E" w:rsidRPr="00B9321E">
      <w:rPr>
        <w:rFonts w:ascii="Verdana" w:hAnsi="Verdana"/>
        <w:b/>
        <w:sz w:val="16"/>
        <w:szCs w:val="16"/>
      </w:rPr>
      <w:fldChar w:fldCharType="separate"/>
    </w:r>
    <w:r w:rsidR="003F14FC">
      <w:rPr>
        <w:rFonts w:ascii="Verdana" w:hAnsi="Verdana"/>
        <w:b/>
        <w:noProof/>
        <w:sz w:val="16"/>
        <w:szCs w:val="16"/>
      </w:rPr>
      <w:t>1</w:t>
    </w:r>
    <w:r w:rsidR="00B9321E" w:rsidRPr="00B9321E">
      <w:rPr>
        <w:rFonts w:ascii="Verdana" w:hAnsi="Verdana"/>
        <w:b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                              </w:t>
    </w:r>
    <w:r w:rsidR="00B9321E">
      <w:rPr>
        <w:rFonts w:ascii="Verdana" w:hAnsi="Verdana"/>
        <w:sz w:val="16"/>
        <w:szCs w:val="16"/>
      </w:rPr>
      <w:t xml:space="preserve">                 </w:t>
    </w:r>
    <w:r w:rsidR="003F14FC">
      <w:rPr>
        <w:rFonts w:ascii="Verdana" w:hAnsi="Verdana"/>
        <w:sz w:val="16"/>
        <w:szCs w:val="16"/>
      </w:rPr>
      <w:t>May</w:t>
    </w:r>
    <w:r w:rsidR="00B9321E">
      <w:rPr>
        <w:rFonts w:ascii="Verdana" w:hAnsi="Verdana"/>
        <w:sz w:val="16"/>
        <w:szCs w:val="16"/>
      </w:rPr>
      <w:t xml:space="preserve"> 2017</w:t>
    </w:r>
    <w:r>
      <w:rPr>
        <w:rFonts w:ascii="Verdana" w:hAnsi="Verdana"/>
        <w:sz w:val="16"/>
        <w:szCs w:val="16"/>
      </w:rPr>
      <w:t xml:space="preserve">  </w:t>
    </w:r>
    <w:r>
      <w:rPr>
        <w:rFonts w:ascii="Verdana" w:hAnsi="Verdana"/>
        <w:sz w:val="16"/>
        <w:szCs w:val="16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C3E6" w14:textId="77777777" w:rsidR="003C715E" w:rsidRDefault="003C715E">
      <w:r>
        <w:separator/>
      </w:r>
    </w:p>
  </w:footnote>
  <w:footnote w:type="continuationSeparator" w:id="0">
    <w:p w14:paraId="26422AA5" w14:textId="77777777" w:rsidR="003C715E" w:rsidRDefault="003C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71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761C26"/>
    <w:multiLevelType w:val="multilevel"/>
    <w:tmpl w:val="2E2800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" w15:restartNumberingAfterBreak="0">
    <w:nsid w:val="04DD5204"/>
    <w:multiLevelType w:val="multilevel"/>
    <w:tmpl w:val="47DC38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3" w15:restartNumberingAfterBreak="0">
    <w:nsid w:val="0B26597D"/>
    <w:multiLevelType w:val="multilevel"/>
    <w:tmpl w:val="92FEC6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0F4A35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E2391C"/>
    <w:multiLevelType w:val="multilevel"/>
    <w:tmpl w:val="B8067580"/>
    <w:lvl w:ilvl="0">
      <w:start w:val="1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6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1BE569A7"/>
    <w:multiLevelType w:val="multilevel"/>
    <w:tmpl w:val="EDC41D72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7" w15:restartNumberingAfterBreak="0">
    <w:nsid w:val="1DC835C7"/>
    <w:multiLevelType w:val="multilevel"/>
    <w:tmpl w:val="AF5CD10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25"/>
        </w:tabs>
        <w:ind w:left="562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75"/>
        </w:tabs>
        <w:ind w:left="7875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cs="Times New Roman" w:hint="default"/>
      </w:rPr>
    </w:lvl>
  </w:abstractNum>
  <w:abstractNum w:abstractNumId="8" w15:restartNumberingAfterBreak="0">
    <w:nsid w:val="2B046C6F"/>
    <w:multiLevelType w:val="multilevel"/>
    <w:tmpl w:val="7CA8B8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cs="Times New Roman" w:hint="default"/>
      </w:rPr>
    </w:lvl>
  </w:abstractNum>
  <w:abstractNum w:abstractNumId="9" w15:restartNumberingAfterBreak="0">
    <w:nsid w:val="394C4984"/>
    <w:multiLevelType w:val="hybridMultilevel"/>
    <w:tmpl w:val="7F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A51AA"/>
    <w:multiLevelType w:val="multilevel"/>
    <w:tmpl w:val="42D8BE9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41F87E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0032C6"/>
    <w:multiLevelType w:val="multilevel"/>
    <w:tmpl w:val="1DEE9C9C"/>
    <w:lvl w:ilvl="0">
      <w:start w:val="2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37"/>
        </w:tabs>
        <w:ind w:left="1537" w:hanging="9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59"/>
        </w:tabs>
        <w:ind w:left="2159" w:hanging="9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68"/>
        </w:tabs>
        <w:ind w:left="35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50"/>
        </w:tabs>
        <w:ind w:left="45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54"/>
        </w:tabs>
        <w:ind w:left="615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76"/>
        </w:tabs>
        <w:ind w:left="6776" w:hanging="1800"/>
      </w:pPr>
      <w:rPr>
        <w:rFonts w:cs="Times New Roman" w:hint="default"/>
      </w:rPr>
    </w:lvl>
  </w:abstractNum>
  <w:abstractNum w:abstractNumId="13" w15:restartNumberingAfterBreak="0">
    <w:nsid w:val="4562169B"/>
    <w:multiLevelType w:val="hybridMultilevel"/>
    <w:tmpl w:val="BB2C21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B14F0"/>
    <w:multiLevelType w:val="hybridMultilevel"/>
    <w:tmpl w:val="01F6A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46F83"/>
    <w:multiLevelType w:val="multilevel"/>
    <w:tmpl w:val="9336E78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6" w15:restartNumberingAfterBreak="0">
    <w:nsid w:val="64BF2FE5"/>
    <w:multiLevelType w:val="multilevel"/>
    <w:tmpl w:val="272ADFF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7" w15:restartNumberingAfterBreak="0">
    <w:nsid w:val="722B1B51"/>
    <w:multiLevelType w:val="multilevel"/>
    <w:tmpl w:val="C0B68A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10"/>
        </w:tabs>
        <w:ind w:left="651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2520"/>
      </w:pPr>
      <w:rPr>
        <w:rFonts w:cs="Times New Roman" w:hint="default"/>
      </w:rPr>
    </w:lvl>
  </w:abstractNum>
  <w:abstractNum w:abstractNumId="18" w15:restartNumberingAfterBreak="0">
    <w:nsid w:val="73752888"/>
    <w:multiLevelType w:val="multilevel"/>
    <w:tmpl w:val="48D68F2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870"/>
      </w:pPr>
      <w:rPr>
        <w:rFonts w:cs="Times New Roman"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2073"/>
        </w:tabs>
        <w:ind w:left="2073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44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80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216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510"/>
        </w:tabs>
        <w:ind w:left="6510" w:hanging="252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880"/>
      </w:pPr>
      <w:rPr>
        <w:rFonts w:cs="Times New Roman" w:hint="default"/>
        <w:b w:val="0"/>
      </w:rPr>
    </w:lvl>
  </w:abstractNum>
  <w:abstractNum w:abstractNumId="19" w15:restartNumberingAfterBreak="0">
    <w:nsid w:val="776000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8BA48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9769028">
    <w:abstractNumId w:val="1"/>
  </w:num>
  <w:num w:numId="2" w16cid:durableId="185221882">
    <w:abstractNumId w:val="6"/>
  </w:num>
  <w:num w:numId="3" w16cid:durableId="1824194911">
    <w:abstractNumId w:val="4"/>
  </w:num>
  <w:num w:numId="4" w16cid:durableId="480469245">
    <w:abstractNumId w:val="3"/>
  </w:num>
  <w:num w:numId="5" w16cid:durableId="779838726">
    <w:abstractNumId w:val="10"/>
  </w:num>
  <w:num w:numId="6" w16cid:durableId="1859345859">
    <w:abstractNumId w:val="12"/>
  </w:num>
  <w:num w:numId="7" w16cid:durableId="441922962">
    <w:abstractNumId w:val="11"/>
  </w:num>
  <w:num w:numId="8" w16cid:durableId="984166053">
    <w:abstractNumId w:val="20"/>
  </w:num>
  <w:num w:numId="9" w16cid:durableId="31804222">
    <w:abstractNumId w:val="19"/>
  </w:num>
  <w:num w:numId="10" w16cid:durableId="606040363">
    <w:abstractNumId w:val="0"/>
  </w:num>
  <w:num w:numId="11" w16cid:durableId="1431855781">
    <w:abstractNumId w:val="13"/>
  </w:num>
  <w:num w:numId="12" w16cid:durableId="189296017">
    <w:abstractNumId w:val="8"/>
  </w:num>
  <w:num w:numId="13" w16cid:durableId="1028292578">
    <w:abstractNumId w:val="16"/>
  </w:num>
  <w:num w:numId="14" w16cid:durableId="1256674388">
    <w:abstractNumId w:val="15"/>
  </w:num>
  <w:num w:numId="15" w16cid:durableId="901139626">
    <w:abstractNumId w:val="2"/>
  </w:num>
  <w:num w:numId="16" w16cid:durableId="633681820">
    <w:abstractNumId w:val="7"/>
  </w:num>
  <w:num w:numId="17" w16cid:durableId="436799919">
    <w:abstractNumId w:val="17"/>
  </w:num>
  <w:num w:numId="18" w16cid:durableId="1571307464">
    <w:abstractNumId w:val="18"/>
  </w:num>
  <w:num w:numId="19" w16cid:durableId="1419909792">
    <w:abstractNumId w:val="5"/>
  </w:num>
  <w:num w:numId="20" w16cid:durableId="839396090">
    <w:abstractNumId w:val="14"/>
  </w:num>
  <w:num w:numId="21" w16cid:durableId="511258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C5"/>
    <w:rsid w:val="00012C7B"/>
    <w:rsid w:val="00056028"/>
    <w:rsid w:val="00066985"/>
    <w:rsid w:val="00070B8F"/>
    <w:rsid w:val="00075B9B"/>
    <w:rsid w:val="000F0D8F"/>
    <w:rsid w:val="000F4E93"/>
    <w:rsid w:val="00157E57"/>
    <w:rsid w:val="00176412"/>
    <w:rsid w:val="00186D66"/>
    <w:rsid w:val="001C39E4"/>
    <w:rsid w:val="001C5C8E"/>
    <w:rsid w:val="001D4369"/>
    <w:rsid w:val="001E42C0"/>
    <w:rsid w:val="001F065F"/>
    <w:rsid w:val="00215401"/>
    <w:rsid w:val="0023523F"/>
    <w:rsid w:val="002A7349"/>
    <w:rsid w:val="002C6580"/>
    <w:rsid w:val="002E2990"/>
    <w:rsid w:val="002F7DCD"/>
    <w:rsid w:val="00311A38"/>
    <w:rsid w:val="00317BFC"/>
    <w:rsid w:val="00367890"/>
    <w:rsid w:val="00372857"/>
    <w:rsid w:val="00384CED"/>
    <w:rsid w:val="00385290"/>
    <w:rsid w:val="00387A9F"/>
    <w:rsid w:val="00391196"/>
    <w:rsid w:val="003A6F2E"/>
    <w:rsid w:val="003B11BB"/>
    <w:rsid w:val="003B201E"/>
    <w:rsid w:val="003B6269"/>
    <w:rsid w:val="003C715E"/>
    <w:rsid w:val="003F14FC"/>
    <w:rsid w:val="00405BF1"/>
    <w:rsid w:val="00405FAC"/>
    <w:rsid w:val="00422A87"/>
    <w:rsid w:val="00424F64"/>
    <w:rsid w:val="00450DAA"/>
    <w:rsid w:val="0045290A"/>
    <w:rsid w:val="00463F8F"/>
    <w:rsid w:val="00466AF6"/>
    <w:rsid w:val="00484991"/>
    <w:rsid w:val="004A6697"/>
    <w:rsid w:val="004B725A"/>
    <w:rsid w:val="004C0762"/>
    <w:rsid w:val="004C3C86"/>
    <w:rsid w:val="004D60A4"/>
    <w:rsid w:val="004E5475"/>
    <w:rsid w:val="004E5A99"/>
    <w:rsid w:val="00514245"/>
    <w:rsid w:val="00516045"/>
    <w:rsid w:val="00542017"/>
    <w:rsid w:val="00544BBB"/>
    <w:rsid w:val="00547262"/>
    <w:rsid w:val="005525AA"/>
    <w:rsid w:val="0055754A"/>
    <w:rsid w:val="005846C4"/>
    <w:rsid w:val="005930FC"/>
    <w:rsid w:val="005A6F56"/>
    <w:rsid w:val="005C58E3"/>
    <w:rsid w:val="006129B5"/>
    <w:rsid w:val="0063595A"/>
    <w:rsid w:val="0066053D"/>
    <w:rsid w:val="00691B6B"/>
    <w:rsid w:val="006A2646"/>
    <w:rsid w:val="006B35DD"/>
    <w:rsid w:val="006C09CE"/>
    <w:rsid w:val="006C7D99"/>
    <w:rsid w:val="006E6B04"/>
    <w:rsid w:val="00707F33"/>
    <w:rsid w:val="00710C82"/>
    <w:rsid w:val="007262E7"/>
    <w:rsid w:val="00730C37"/>
    <w:rsid w:val="00761A6B"/>
    <w:rsid w:val="007A059E"/>
    <w:rsid w:val="007A4A1F"/>
    <w:rsid w:val="007C03D4"/>
    <w:rsid w:val="007D15A4"/>
    <w:rsid w:val="007D1783"/>
    <w:rsid w:val="007D57A6"/>
    <w:rsid w:val="007D7E1A"/>
    <w:rsid w:val="007E0BDB"/>
    <w:rsid w:val="00802E74"/>
    <w:rsid w:val="00821BCF"/>
    <w:rsid w:val="0083348C"/>
    <w:rsid w:val="008614C8"/>
    <w:rsid w:val="0087413D"/>
    <w:rsid w:val="0089234D"/>
    <w:rsid w:val="008A545C"/>
    <w:rsid w:val="008C78D5"/>
    <w:rsid w:val="008D0679"/>
    <w:rsid w:val="008F3209"/>
    <w:rsid w:val="0092008D"/>
    <w:rsid w:val="00937C7A"/>
    <w:rsid w:val="00946289"/>
    <w:rsid w:val="00955CDE"/>
    <w:rsid w:val="009A3463"/>
    <w:rsid w:val="009B28C3"/>
    <w:rsid w:val="009B5755"/>
    <w:rsid w:val="009C1719"/>
    <w:rsid w:val="009C4224"/>
    <w:rsid w:val="009C435F"/>
    <w:rsid w:val="009D4813"/>
    <w:rsid w:val="009F09C1"/>
    <w:rsid w:val="009F432D"/>
    <w:rsid w:val="00A22FBE"/>
    <w:rsid w:val="00A47E9D"/>
    <w:rsid w:val="00A47ED5"/>
    <w:rsid w:val="00A907A7"/>
    <w:rsid w:val="00AE35B2"/>
    <w:rsid w:val="00AF1D03"/>
    <w:rsid w:val="00B13685"/>
    <w:rsid w:val="00B41872"/>
    <w:rsid w:val="00B51067"/>
    <w:rsid w:val="00B55595"/>
    <w:rsid w:val="00B6751D"/>
    <w:rsid w:val="00B925B5"/>
    <w:rsid w:val="00B9321E"/>
    <w:rsid w:val="00BA40A0"/>
    <w:rsid w:val="00BB2C14"/>
    <w:rsid w:val="00BC44DF"/>
    <w:rsid w:val="00BF4ED1"/>
    <w:rsid w:val="00BF63E7"/>
    <w:rsid w:val="00C358CD"/>
    <w:rsid w:val="00C462E0"/>
    <w:rsid w:val="00C55C05"/>
    <w:rsid w:val="00C91411"/>
    <w:rsid w:val="00CD3BC5"/>
    <w:rsid w:val="00CE0045"/>
    <w:rsid w:val="00CE5A97"/>
    <w:rsid w:val="00D1441C"/>
    <w:rsid w:val="00D41258"/>
    <w:rsid w:val="00D67B70"/>
    <w:rsid w:val="00DE30E1"/>
    <w:rsid w:val="00DE4A83"/>
    <w:rsid w:val="00E24EC7"/>
    <w:rsid w:val="00E64804"/>
    <w:rsid w:val="00EA05F3"/>
    <w:rsid w:val="00EA5E35"/>
    <w:rsid w:val="00F057AA"/>
    <w:rsid w:val="00F149EC"/>
    <w:rsid w:val="00F557B3"/>
    <w:rsid w:val="00F7365B"/>
    <w:rsid w:val="00F74B99"/>
    <w:rsid w:val="00F916D0"/>
    <w:rsid w:val="00F96B55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D550949"/>
  <w15:docId w15:val="{4583206B-2F94-4CE4-A823-41BD6A11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DCD"/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7DCD"/>
    <w:pPr>
      <w:keepNext/>
      <w:tabs>
        <w:tab w:val="left" w:pos="11766"/>
      </w:tabs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57A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7DCD"/>
    <w:pPr>
      <w:keepNext/>
      <w:ind w:left="1440" w:hanging="720"/>
      <w:outlineLvl w:val="2"/>
    </w:pPr>
    <w:rPr>
      <w:b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2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2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523F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F7DCD"/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523F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F7DCD"/>
    <w:pPr>
      <w:tabs>
        <w:tab w:val="left" w:pos="567"/>
        <w:tab w:val="left" w:pos="1134"/>
        <w:tab w:val="left" w:pos="1985"/>
      </w:tabs>
      <w:ind w:left="1985" w:hanging="198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523F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F7DCD"/>
    <w:pPr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523F"/>
    <w:rPr>
      <w:rFonts w:ascii="Arial" w:hAnsi="Arial"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2F7DCD"/>
    <w:pPr>
      <w:jc w:val="center"/>
    </w:pPr>
    <w:rPr>
      <w:b/>
      <w:sz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3523F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2F7DCD"/>
    <w:pPr>
      <w:jc w:val="both"/>
    </w:pPr>
    <w:rPr>
      <w:b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523F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510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523F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10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523F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E5A97"/>
    <w:rPr>
      <w:rFonts w:cs="Times New Roman"/>
    </w:rPr>
  </w:style>
  <w:style w:type="character" w:styleId="Hyperlink">
    <w:name w:val="Hyperlink"/>
    <w:basedOn w:val="DefaultParagraphFont"/>
    <w:uiPriority w:val="99"/>
    <w:rsid w:val="00B555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555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A6F2E"/>
    <w:pPr>
      <w:tabs>
        <w:tab w:val="left" w:pos="720"/>
        <w:tab w:val="left" w:pos="1701"/>
        <w:tab w:val="right" w:leader="dot" w:pos="9214"/>
      </w:tabs>
    </w:pPr>
    <w:rPr>
      <w:rFonts w:ascii="Verdana" w:hAnsi="Verdana"/>
      <w:b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B55595"/>
    <w:pPr>
      <w:ind w:left="240"/>
    </w:pPr>
  </w:style>
  <w:style w:type="paragraph" w:styleId="BalloonText">
    <w:name w:val="Balloon Text"/>
    <w:basedOn w:val="Normal"/>
    <w:link w:val="BalloonTextChar"/>
    <w:uiPriority w:val="99"/>
    <w:rsid w:val="00544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7c8fab-f39c-4542-9678-28114590f86e">
      <UserInfo>
        <DisplayName>Lee James</DisplayName>
        <AccountId>2505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E40F8AA6D3544BEC4B2431E31B582" ma:contentTypeVersion="6" ma:contentTypeDescription="Create a new document." ma:contentTypeScope="" ma:versionID="478b38d9c40742424ed8cd08805ababa">
  <xsd:schema xmlns:xsd="http://www.w3.org/2001/XMLSchema" xmlns:xs="http://www.w3.org/2001/XMLSchema" xmlns:p="http://schemas.microsoft.com/office/2006/metadata/properties" xmlns:ns2="5c5cf93a-b343-4ada-a04e-3ce28f855213" xmlns:ns3="8f7c8fab-f39c-4542-9678-28114590f86e" targetNamespace="http://schemas.microsoft.com/office/2006/metadata/properties" ma:root="true" ma:fieldsID="b758e2f145d4d8217dd7faf74d015b6c" ns2:_="" ns3:_="">
    <xsd:import namespace="5c5cf93a-b343-4ada-a04e-3ce28f855213"/>
    <xsd:import namespace="8f7c8fab-f39c-4542-9678-28114590f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f93a-b343-4ada-a04e-3ce28f855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c8fab-f39c-4542-9678-28114590f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621CB-77E9-4314-9544-76A104FF16AE}">
  <ds:schemaRefs>
    <ds:schemaRef ds:uri="http://schemas.microsoft.com/office/2006/metadata/properties"/>
    <ds:schemaRef ds:uri="http://schemas.microsoft.com/office/infopath/2007/PartnerControls"/>
    <ds:schemaRef ds:uri="8f7c8fab-f39c-4542-9678-28114590f86e"/>
  </ds:schemaRefs>
</ds:datastoreItem>
</file>

<file path=customXml/itemProps2.xml><?xml version="1.0" encoding="utf-8"?>
<ds:datastoreItem xmlns:ds="http://schemas.openxmlformats.org/officeDocument/2006/customXml" ds:itemID="{65DA1A9E-C8F5-49AE-9B1E-30910E7EE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B726-BA41-4B4F-BABE-2284AB332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cf93a-b343-4ada-a04e-3ce28f855213"/>
    <ds:schemaRef ds:uri="8f7c8fab-f39c-4542-9678-28114590f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Alternative Futures Group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Alternative Futures</dc:creator>
  <cp:lastModifiedBy>Lee James</cp:lastModifiedBy>
  <cp:revision>2</cp:revision>
  <cp:lastPrinted>2013-04-23T13:17:00Z</cp:lastPrinted>
  <dcterms:created xsi:type="dcterms:W3CDTF">2022-09-01T13:23:00Z</dcterms:created>
  <dcterms:modified xsi:type="dcterms:W3CDTF">2022-09-01T13:23:00Z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0x01010051AE40F8AA6D3544BEC4B2431E31B582</vt:lpwstr>
  </property>
  <property fmtid="{D5CDD505-2E9C-101B-9397-08002B2CF9AE}" pid="3" name="Order">
    <vt:r8>23000</vt:r8>
  </property>
</Properties>
</file>